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C8" w:rsidRDefault="002137C8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Hlk93163060"/>
    </w:p>
    <w:p w:rsidR="002137C8" w:rsidRDefault="002137C8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2137C8" w:rsidRDefault="002137C8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2137C8" w:rsidRDefault="002137C8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2137C8" w:rsidRDefault="002137C8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2137C8" w:rsidRDefault="002137C8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2137C8" w:rsidRDefault="002137C8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2137C8" w:rsidRDefault="004F7B8E">
      <w:pPr>
        <w:jc w:val="center"/>
        <w:rPr>
          <w:rFonts w:ascii="宋体" w:eastAsia="宋体" w:hAnsi="宋体" w:cs="宋体"/>
          <w:b/>
          <w:bCs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sz w:val="52"/>
          <w:szCs w:val="52"/>
        </w:rPr>
        <w:t>山东华特智慧技术有限公司</w:t>
      </w:r>
    </w:p>
    <w:p w:rsidR="002137C8" w:rsidRDefault="004F7B8E">
      <w:pPr>
        <w:jc w:val="center"/>
        <w:rPr>
          <w:rFonts w:ascii="宋体" w:eastAsia="宋体" w:hAnsi="宋体" w:cs="宋体"/>
          <w:b/>
          <w:bCs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sz w:val="52"/>
          <w:szCs w:val="52"/>
        </w:rPr>
        <w:t>询比价采购文件</w:t>
      </w:r>
      <w:bookmarkEnd w:id="0"/>
    </w:p>
    <w:p w:rsidR="002137C8" w:rsidRDefault="002137C8">
      <w:pPr>
        <w:pStyle w:val="a0"/>
        <w:ind w:firstLine="320"/>
        <w:jc w:val="center"/>
        <w:rPr>
          <w:sz w:val="32"/>
          <w:szCs w:val="32"/>
        </w:rPr>
      </w:pPr>
    </w:p>
    <w:p w:rsidR="002137C8" w:rsidRDefault="002137C8">
      <w:pPr>
        <w:pStyle w:val="a0"/>
        <w:ind w:firstLine="210"/>
      </w:pPr>
    </w:p>
    <w:p w:rsidR="002137C8" w:rsidRDefault="002137C8">
      <w:pPr>
        <w:pStyle w:val="a0"/>
        <w:ind w:firstLine="210"/>
      </w:pPr>
    </w:p>
    <w:p w:rsidR="002137C8" w:rsidRDefault="002137C8">
      <w:pPr>
        <w:pStyle w:val="a0"/>
        <w:ind w:firstLine="210"/>
      </w:pPr>
    </w:p>
    <w:p w:rsidR="002137C8" w:rsidRDefault="002137C8">
      <w:pPr>
        <w:pStyle w:val="a0"/>
        <w:ind w:firstLine="210"/>
      </w:pPr>
    </w:p>
    <w:p w:rsidR="002137C8" w:rsidRDefault="002137C8">
      <w:pPr>
        <w:pStyle w:val="a0"/>
        <w:ind w:firstLine="210"/>
      </w:pPr>
    </w:p>
    <w:p w:rsidR="002137C8" w:rsidRDefault="002137C8">
      <w:pPr>
        <w:pStyle w:val="a0"/>
        <w:ind w:firstLine="210"/>
      </w:pPr>
    </w:p>
    <w:p w:rsidR="002137C8" w:rsidRDefault="002137C8">
      <w:pPr>
        <w:pStyle w:val="a0"/>
        <w:ind w:firstLine="210"/>
      </w:pPr>
    </w:p>
    <w:p w:rsidR="002137C8" w:rsidRDefault="002137C8">
      <w:pPr>
        <w:pStyle w:val="a0"/>
        <w:ind w:firstLine="210"/>
      </w:pPr>
    </w:p>
    <w:p w:rsidR="002137C8" w:rsidRDefault="002137C8">
      <w:pPr>
        <w:pStyle w:val="a0"/>
        <w:ind w:firstLine="210"/>
      </w:pPr>
    </w:p>
    <w:p w:rsidR="002137C8" w:rsidRDefault="002137C8">
      <w:pPr>
        <w:pStyle w:val="a0"/>
        <w:ind w:firstLine="210"/>
      </w:pPr>
    </w:p>
    <w:p w:rsidR="002137C8" w:rsidRDefault="002137C8">
      <w:pPr>
        <w:pStyle w:val="a0"/>
        <w:ind w:firstLine="210"/>
      </w:pPr>
    </w:p>
    <w:p w:rsidR="002137C8" w:rsidRDefault="002137C8">
      <w:pPr>
        <w:pStyle w:val="a0"/>
        <w:ind w:firstLine="210"/>
      </w:pPr>
    </w:p>
    <w:p w:rsidR="002137C8" w:rsidRDefault="002137C8">
      <w:pPr>
        <w:pStyle w:val="a0"/>
        <w:ind w:firstLine="210"/>
      </w:pPr>
    </w:p>
    <w:p w:rsidR="002137C8" w:rsidRDefault="002137C8">
      <w:pPr>
        <w:pStyle w:val="a0"/>
        <w:ind w:firstLine="210"/>
      </w:pPr>
    </w:p>
    <w:p w:rsidR="002137C8" w:rsidRDefault="002137C8">
      <w:pPr>
        <w:pStyle w:val="a0"/>
        <w:ind w:firstLine="210"/>
      </w:pPr>
    </w:p>
    <w:p w:rsidR="002137C8" w:rsidRDefault="002137C8">
      <w:pPr>
        <w:pStyle w:val="a0"/>
        <w:ind w:firstLine="210"/>
      </w:pPr>
    </w:p>
    <w:p w:rsidR="002137C8" w:rsidRDefault="002137C8">
      <w:pPr>
        <w:spacing w:line="480" w:lineRule="auto"/>
        <w:jc w:val="center"/>
        <w:rPr>
          <w:rFonts w:ascii="宋体" w:eastAsia="宋体" w:hAnsi="宋体"/>
        </w:rPr>
        <w:sectPr w:rsidR="002137C8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sdt>
      <w:sdtPr>
        <w:rPr>
          <w:rFonts w:ascii="宋体" w:eastAsia="宋体" w:hAnsi="宋体"/>
        </w:rPr>
        <w:id w:val="147479653"/>
        <w15:color w:val="DBDBDB"/>
        <w:docPartObj>
          <w:docPartGallery w:val="Table of Contents"/>
          <w:docPartUnique/>
        </w:docPartObj>
      </w:sdtPr>
      <w:sdtEndPr/>
      <w:sdtContent>
        <w:p w:rsidR="002137C8" w:rsidRDefault="004F7B8E">
          <w:pPr>
            <w:spacing w:line="480" w:lineRule="auto"/>
            <w:jc w:val="center"/>
          </w:pPr>
          <w:r>
            <w:rPr>
              <w:rFonts w:ascii="宋体" w:eastAsia="宋体" w:hAnsi="宋体"/>
              <w:b/>
              <w:bCs/>
              <w:sz w:val="28"/>
              <w:szCs w:val="28"/>
            </w:rPr>
            <w:t>目录</w:t>
          </w:r>
        </w:p>
        <w:p w:rsidR="002137C8" w:rsidRDefault="004F7B8E">
          <w:pPr>
            <w:pStyle w:val="WPSOffice1"/>
            <w:tabs>
              <w:tab w:val="right" w:leader="dot" w:pos="8306"/>
            </w:tabs>
            <w:spacing w:line="480" w:lineRule="auto"/>
            <w:rPr>
              <w:rFonts w:ascii="宋体" w:hAnsi="宋体" w:cs="宋体"/>
              <w:sz w:val="24"/>
              <w:szCs w:val="24"/>
            </w:rPr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  <w:hyperlink w:anchor="_Toc26069" w:history="1">
            <w:r>
              <w:rPr>
                <w:rFonts w:ascii="宋体" w:hAnsi="宋体" w:cs="宋体" w:hint="eastAsia"/>
                <w:sz w:val="24"/>
                <w:szCs w:val="24"/>
              </w:rPr>
              <w:t>第一部分 询价函</w:t>
            </w:r>
            <w:r>
              <w:rPr>
                <w:rFonts w:ascii="宋体" w:hAnsi="宋体" w:cs="宋体" w:hint="eastAsia"/>
                <w:sz w:val="24"/>
                <w:szCs w:val="24"/>
              </w:rPr>
              <w:tab/>
            </w:r>
            <w:r>
              <w:rPr>
                <w:rFonts w:ascii="宋体" w:hAnsi="宋体" w:cs="宋体" w:hint="eastAsia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 w:hint="eastAsia"/>
                <w:sz w:val="24"/>
                <w:szCs w:val="24"/>
              </w:rPr>
              <w:instrText xml:space="preserve"> PAGEREF _Toc26069 \h </w:instrText>
            </w:r>
            <w:r>
              <w:rPr>
                <w:rFonts w:ascii="宋体" w:hAnsi="宋体" w:cs="宋体" w:hint="eastAsia"/>
                <w:sz w:val="24"/>
                <w:szCs w:val="24"/>
              </w:rPr>
            </w:r>
            <w:r>
              <w:rPr>
                <w:rFonts w:ascii="宋体" w:hAnsi="宋体" w:cs="宋体" w:hint="eastAsia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2137C8" w:rsidRDefault="00B65C26">
          <w:pPr>
            <w:pStyle w:val="WPSOffice1"/>
            <w:tabs>
              <w:tab w:val="right" w:leader="dot" w:pos="8306"/>
            </w:tabs>
            <w:spacing w:line="480" w:lineRule="auto"/>
            <w:rPr>
              <w:rFonts w:ascii="宋体" w:hAnsi="宋体" w:cs="宋体"/>
              <w:sz w:val="24"/>
              <w:szCs w:val="24"/>
            </w:rPr>
          </w:pPr>
          <w:hyperlink w:anchor="_Toc16215" w:history="1">
            <w:r w:rsidR="004F7B8E">
              <w:rPr>
                <w:rFonts w:ascii="宋体" w:hAnsi="宋体" w:cs="宋体" w:hint="eastAsia"/>
                <w:sz w:val="24"/>
                <w:szCs w:val="24"/>
              </w:rPr>
              <w:t>第二部分   报价人须知</w:t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tab/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fldChar w:fldCharType="begin"/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instrText xml:space="preserve"> PAGEREF _Toc16215 \h </w:instrText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fldChar w:fldCharType="separate"/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t>3</w:t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2137C8" w:rsidRDefault="00B65C26">
          <w:pPr>
            <w:pStyle w:val="WPSOffice1"/>
            <w:tabs>
              <w:tab w:val="right" w:leader="dot" w:pos="8306"/>
            </w:tabs>
            <w:spacing w:line="480" w:lineRule="auto"/>
            <w:rPr>
              <w:rFonts w:ascii="宋体" w:hAnsi="宋体" w:cs="宋体"/>
              <w:sz w:val="24"/>
              <w:szCs w:val="24"/>
            </w:rPr>
          </w:pPr>
          <w:hyperlink w:anchor="_Toc26789" w:history="1">
            <w:r w:rsidR="004F7B8E">
              <w:rPr>
                <w:rFonts w:ascii="宋体" w:hAnsi="宋体" w:cs="宋体" w:hint="eastAsia"/>
                <w:sz w:val="24"/>
                <w:szCs w:val="24"/>
              </w:rPr>
              <w:t>第三部分   附 件</w:t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tab/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fldChar w:fldCharType="begin"/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instrText xml:space="preserve"> PAGEREF _Toc26789 \h </w:instrText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fldChar w:fldCharType="separate"/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t>6</w:t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2137C8" w:rsidRDefault="00B65C26">
          <w:pPr>
            <w:pStyle w:val="WPSOffice1"/>
            <w:tabs>
              <w:tab w:val="right" w:leader="dot" w:pos="8306"/>
            </w:tabs>
            <w:spacing w:line="480" w:lineRule="auto"/>
            <w:rPr>
              <w:rFonts w:ascii="宋体" w:hAnsi="宋体" w:cs="宋体"/>
              <w:sz w:val="24"/>
              <w:szCs w:val="24"/>
            </w:rPr>
          </w:pPr>
          <w:hyperlink w:anchor="_Toc19693" w:history="1">
            <w:r w:rsidR="004F7B8E">
              <w:rPr>
                <w:rFonts w:ascii="宋体" w:hAnsi="宋体" w:cs="宋体" w:hint="eastAsia"/>
                <w:sz w:val="24"/>
                <w:szCs w:val="24"/>
              </w:rPr>
              <w:t>附件一：报价一览表</w:t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tab/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fldChar w:fldCharType="begin"/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instrText xml:space="preserve"> PAGEREF _Toc19693 \h </w:instrText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fldChar w:fldCharType="separate"/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t>6</w:t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2137C8" w:rsidRDefault="00B65C26">
          <w:pPr>
            <w:pStyle w:val="WPSOffice1"/>
            <w:tabs>
              <w:tab w:val="right" w:leader="dot" w:pos="8306"/>
            </w:tabs>
            <w:spacing w:line="480" w:lineRule="auto"/>
            <w:rPr>
              <w:rFonts w:ascii="宋体" w:hAnsi="宋体" w:cs="宋体"/>
              <w:sz w:val="24"/>
              <w:szCs w:val="24"/>
            </w:rPr>
          </w:pPr>
          <w:hyperlink w:anchor="_Toc14959" w:history="1">
            <w:r w:rsidR="004F7B8E">
              <w:rPr>
                <w:rFonts w:ascii="宋体" w:hAnsi="宋体" w:cs="宋体" w:hint="eastAsia"/>
                <w:bCs/>
                <w:sz w:val="24"/>
                <w:szCs w:val="24"/>
              </w:rPr>
              <w:t>附件二：法定代表人授权书</w:t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tab/>
              <w:t>8</w:t>
            </w:r>
          </w:hyperlink>
        </w:p>
        <w:p w:rsidR="002137C8" w:rsidRDefault="00B65C26">
          <w:pPr>
            <w:pStyle w:val="WPSOffice1"/>
            <w:tabs>
              <w:tab w:val="right" w:leader="dot" w:pos="8306"/>
            </w:tabs>
            <w:spacing w:line="480" w:lineRule="auto"/>
          </w:pPr>
          <w:hyperlink w:anchor="_Toc7493" w:history="1">
            <w:r w:rsidR="004F7B8E">
              <w:rPr>
                <w:rFonts w:ascii="宋体" w:hAnsi="宋体" w:cs="宋体" w:hint="eastAsia"/>
                <w:sz w:val="24"/>
                <w:szCs w:val="24"/>
              </w:rPr>
              <w:t>附表三：资格、资质证明文件明细</w:t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tab/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fldChar w:fldCharType="begin"/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instrText xml:space="preserve"> PAGEREF _Toc7493 \h </w:instrText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fldChar w:fldCharType="separate"/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t>9</w:t>
            </w:r>
            <w:r w:rsidR="004F7B8E">
              <w:rPr>
                <w:rFonts w:ascii="宋体" w:hAnsi="宋体" w:cs="宋体" w:hint="eastAsia"/>
                <w:sz w:val="24"/>
                <w:szCs w:val="24"/>
              </w:rPr>
              <w:fldChar w:fldCharType="end"/>
            </w:r>
          </w:hyperlink>
        </w:p>
        <w:p w:rsidR="002137C8" w:rsidRDefault="004F7B8E">
          <w:pPr>
            <w:spacing w:line="480" w:lineRule="auto"/>
          </w:pPr>
          <w:r>
            <w:fldChar w:fldCharType="end"/>
          </w:r>
        </w:p>
      </w:sdtContent>
    </w:sdt>
    <w:p w:rsidR="002137C8" w:rsidRDefault="004F7B8E">
      <w:pPr>
        <w:pStyle w:val="a0"/>
        <w:ind w:firstLine="210"/>
        <w:sectPr w:rsidR="002137C8"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br w:type="page"/>
      </w:r>
    </w:p>
    <w:p w:rsidR="002137C8" w:rsidRDefault="004F7B8E">
      <w:pPr>
        <w:pStyle w:val="1"/>
        <w:spacing w:before="0" w:after="0" w:line="360" w:lineRule="auto"/>
        <w:jc w:val="center"/>
        <w:rPr>
          <w:color w:val="000000"/>
          <w:sz w:val="30"/>
          <w:szCs w:val="30"/>
        </w:rPr>
      </w:pPr>
      <w:bookmarkStart w:id="1" w:name="_Toc26069"/>
      <w:r>
        <w:rPr>
          <w:rFonts w:hint="eastAsia"/>
          <w:color w:val="000000"/>
          <w:sz w:val="30"/>
          <w:szCs w:val="30"/>
        </w:rPr>
        <w:lastRenderedPageBreak/>
        <w:t>第一部分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</w:rPr>
        <w:t>询价函</w:t>
      </w:r>
      <w:bookmarkEnd w:id="1"/>
    </w:p>
    <w:p w:rsidR="002137C8" w:rsidRDefault="004F7B8E">
      <w:pPr>
        <w:spacing w:line="360" w:lineRule="auto"/>
        <w:rPr>
          <w:rFonts w:ascii="仿宋" w:eastAsia="仿宋" w:hAnsi="仿宋" w:cs="宋体"/>
          <w:sz w:val="24"/>
        </w:rPr>
      </w:pPr>
      <w:bookmarkStart w:id="2" w:name="_Hlk93164479"/>
      <w:r>
        <w:rPr>
          <w:rFonts w:ascii="仿宋" w:eastAsia="仿宋" w:hAnsi="仿宋" w:cs="宋体" w:hint="eastAsia"/>
          <w:sz w:val="24"/>
        </w:rPr>
        <w:t>项目编号：ZHJS-2024-D-006</w:t>
      </w:r>
    </w:p>
    <w:p w:rsidR="002137C8" w:rsidRDefault="004F7B8E">
      <w:pPr>
        <w:spacing w:line="360" w:lineRule="auto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项目名称：在线流量仪询比采购</w:t>
      </w:r>
    </w:p>
    <w:p w:rsidR="002137C8" w:rsidRDefault="004F7B8E">
      <w:pPr>
        <w:spacing w:line="360" w:lineRule="auto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有效起始日期:2024-5-2</w:t>
      </w:r>
      <w:r w:rsidR="00E937C3">
        <w:rPr>
          <w:rFonts w:ascii="仿宋" w:eastAsia="仿宋" w:hAnsi="仿宋" w:cs="宋体"/>
          <w:sz w:val="24"/>
        </w:rPr>
        <w:t>8</w:t>
      </w:r>
    </w:p>
    <w:p w:rsidR="002137C8" w:rsidRDefault="004F7B8E">
      <w:pPr>
        <w:spacing w:line="360" w:lineRule="auto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有效截止日期</w:t>
      </w:r>
      <w:r w:rsidR="00E937C3">
        <w:rPr>
          <w:rFonts w:ascii="仿宋" w:eastAsia="仿宋" w:hAnsi="仿宋" w:cs="宋体" w:hint="eastAsia"/>
          <w:sz w:val="24"/>
        </w:rPr>
        <w:t>:2024-5-31</w:t>
      </w:r>
    </w:p>
    <w:p w:rsidR="002137C8" w:rsidRDefault="004F7B8E">
      <w:pPr>
        <w:spacing w:line="360" w:lineRule="auto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一</w:t>
      </w:r>
      <w:r>
        <w:rPr>
          <w:rFonts w:ascii="仿宋" w:eastAsia="仿宋" w:hAnsi="仿宋" w:cs="宋体" w:hint="eastAsia"/>
          <w:b/>
          <w:bCs/>
          <w:sz w:val="24"/>
        </w:rPr>
        <w:t>、采购人名称</w:t>
      </w:r>
      <w:r>
        <w:rPr>
          <w:rFonts w:ascii="仿宋" w:eastAsia="仿宋" w:hAnsi="仿宋" w:cs="宋体" w:hint="eastAsia"/>
          <w:sz w:val="24"/>
        </w:rPr>
        <w:t>：山东华特智慧技术有限公司</w:t>
      </w:r>
    </w:p>
    <w:p w:rsidR="002137C8" w:rsidRDefault="004F7B8E">
      <w:pPr>
        <w:pStyle w:val="a0"/>
        <w:spacing w:after="0" w:line="360" w:lineRule="auto"/>
        <w:ind w:firstLineChars="150" w:firstLine="36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地址：山东省济南市高新区颖秀路2600号山东大学科技产业园8号楼四层</w:t>
      </w:r>
    </w:p>
    <w:p w:rsidR="002137C8" w:rsidRDefault="004F7B8E">
      <w:pPr>
        <w:pStyle w:val="a0"/>
        <w:spacing w:after="0" w:line="360" w:lineRule="auto"/>
        <w:ind w:firstLineChars="150" w:firstLine="36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联系人：刘国龙</w:t>
      </w:r>
    </w:p>
    <w:p w:rsidR="002137C8" w:rsidRDefault="004F7B8E">
      <w:pPr>
        <w:pStyle w:val="a0"/>
        <w:spacing w:after="0" w:line="360" w:lineRule="auto"/>
        <w:ind w:firstLineChars="150" w:firstLine="36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联系方式：15554121118</w:t>
      </w:r>
    </w:p>
    <w:p w:rsidR="002137C8" w:rsidRDefault="004F7B8E">
      <w:pPr>
        <w:numPr>
          <w:ilvl w:val="0"/>
          <w:numId w:val="1"/>
        </w:numPr>
        <w:spacing w:line="360" w:lineRule="auto"/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采购项目内容</w:t>
      </w:r>
    </w:p>
    <w:bookmarkEnd w:id="2"/>
    <w:p w:rsidR="002137C8" w:rsidRDefault="004F7B8E">
      <w:pPr>
        <w:spacing w:line="360" w:lineRule="auto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在线流量仪采购</w:t>
      </w:r>
    </w:p>
    <w:p w:rsidR="002137C8" w:rsidRDefault="004F7B8E">
      <w:pPr>
        <w:spacing w:line="360" w:lineRule="auto"/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三、供应商资格要求</w:t>
      </w:r>
    </w:p>
    <w:p w:rsidR="002137C8" w:rsidRDefault="004F7B8E">
      <w:pPr>
        <w:spacing w:line="360" w:lineRule="auto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1、具有在中华人民共和国境内注册的独立企业法人资格。</w:t>
      </w:r>
    </w:p>
    <w:p w:rsidR="002137C8" w:rsidRDefault="004F7B8E">
      <w:pPr>
        <w:spacing w:line="360" w:lineRule="auto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2、具有良好的商业信营，在经营活动中无重大违法记录，在"中国裁判文书网"无行贿记录，在"信用中国"无失信、违法等记录。</w:t>
      </w:r>
    </w:p>
    <w:p w:rsidR="002137C8" w:rsidRDefault="004F7B8E">
      <w:pPr>
        <w:spacing w:line="360" w:lineRule="auto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3、供应商应为增值税一般纳税人，能开具增值税专用发票。</w:t>
      </w:r>
    </w:p>
    <w:p w:rsidR="002137C8" w:rsidRDefault="004F7B8E">
      <w:pPr>
        <w:spacing w:line="360" w:lineRule="auto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/>
          <w:sz w:val="24"/>
        </w:rPr>
        <w:t>4</w:t>
      </w:r>
      <w:r>
        <w:rPr>
          <w:rFonts w:ascii="仿宋" w:eastAsia="仿宋" w:hAnsi="仿宋" w:cs="宋体" w:hint="eastAsia"/>
          <w:sz w:val="24"/>
        </w:rPr>
        <w:t xml:space="preserve">、具有履行合同所必需的设备和专业技术能力。 </w:t>
      </w:r>
    </w:p>
    <w:p w:rsidR="002137C8" w:rsidRDefault="004F7B8E">
      <w:pPr>
        <w:spacing w:line="360" w:lineRule="auto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5、需具备履行合同所需的财务能力，财务状况良好，具备足够的流动资金承担本项目的供货，能接受货到验收合格后付款;</w:t>
      </w:r>
    </w:p>
    <w:p w:rsidR="002137C8" w:rsidRDefault="004F7B8E">
      <w:pPr>
        <w:spacing w:line="360" w:lineRule="auto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6、如果报价人提供的产品并非报价人自己生产，应提供完整的生产厂家用于本项目投标的授权证明文件（原件）或生产厂家对报价人出具的在有效期内的销售授权书。</w:t>
      </w:r>
    </w:p>
    <w:p w:rsidR="002137C8" w:rsidRDefault="004F7B8E">
      <w:pPr>
        <w:pStyle w:val="a0"/>
        <w:spacing w:line="360" w:lineRule="auto"/>
        <w:ind w:firstLineChars="0" w:firstLine="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注：以上资格证明报价文件中提供复印件加盖报价人公章。</w:t>
      </w:r>
    </w:p>
    <w:p w:rsidR="002137C8" w:rsidRDefault="004F7B8E">
      <w:pPr>
        <w:spacing w:line="360" w:lineRule="auto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四、资审方式∶</w:t>
      </w:r>
      <w:r>
        <w:rPr>
          <w:rFonts w:ascii="仿宋" w:eastAsia="仿宋" w:hAnsi="仿宋" w:cs="宋体" w:hint="eastAsia"/>
          <w:sz w:val="24"/>
        </w:rPr>
        <w:t>资格后审</w:t>
      </w:r>
    </w:p>
    <w:p w:rsidR="002137C8" w:rsidRDefault="004F7B8E">
      <w:pPr>
        <w:spacing w:line="360" w:lineRule="auto"/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五、询比价参与（报名）及采购文件领取</w:t>
      </w:r>
    </w:p>
    <w:p w:rsidR="002137C8" w:rsidRDefault="004F7B8E">
      <w:pPr>
        <w:spacing w:line="360" w:lineRule="auto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1.采购文件领取∶登录我公司网站（js.witdom.com.cn</w:t>
      </w:r>
      <w:r w:rsidR="00455098">
        <w:rPr>
          <w:rFonts w:ascii="仿宋" w:eastAsia="仿宋" w:hAnsi="仿宋" w:cs="宋体"/>
          <w:sz w:val="24"/>
        </w:rPr>
        <w:t>/index</w:t>
      </w:r>
      <w:r>
        <w:rPr>
          <w:rFonts w:ascii="仿宋" w:eastAsia="仿宋" w:hAnsi="仿宋" w:cs="宋体" w:hint="eastAsia"/>
          <w:sz w:val="24"/>
        </w:rPr>
        <w:t>）下载获取。</w:t>
      </w:r>
    </w:p>
    <w:p w:rsidR="002137C8" w:rsidRDefault="004F7B8E">
      <w:pPr>
        <w:spacing w:line="360" w:lineRule="auto"/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六、报价文件提交</w:t>
      </w:r>
    </w:p>
    <w:p w:rsidR="002137C8" w:rsidRDefault="004F7B8E">
      <w:pPr>
        <w:spacing w:line="360" w:lineRule="auto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1、报价文件提交时间∶2024年5月3</w:t>
      </w:r>
      <w:r w:rsidR="00E937C3">
        <w:rPr>
          <w:rFonts w:ascii="仿宋" w:eastAsia="仿宋" w:hAnsi="仿宋" w:cs="宋体"/>
          <w:sz w:val="24"/>
        </w:rPr>
        <w:t>1</w:t>
      </w:r>
      <w:r>
        <w:rPr>
          <w:rFonts w:ascii="仿宋" w:eastAsia="仿宋" w:hAnsi="仿宋" w:cs="宋体" w:hint="eastAsia"/>
          <w:sz w:val="24"/>
        </w:rPr>
        <w:t>日17∶00。</w:t>
      </w:r>
    </w:p>
    <w:p w:rsidR="002137C8" w:rsidRDefault="004F7B8E">
      <w:pPr>
        <w:spacing w:line="360" w:lineRule="auto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2、《报价一览表》</w:t>
      </w:r>
      <w:r>
        <w:rPr>
          <w:rFonts w:ascii="仿宋" w:eastAsia="仿宋" w:hAnsi="仿宋" w:cs="仿宋" w:hint="eastAsia"/>
          <w:color w:val="000000"/>
          <w:kern w:val="0"/>
          <w:sz w:val="24"/>
          <w:lang w:bidi="ar"/>
        </w:rPr>
        <w:t>、资质证明文件</w:t>
      </w:r>
      <w:r>
        <w:rPr>
          <w:rFonts w:ascii="仿宋" w:eastAsia="仿宋" w:hAnsi="仿宋" w:cs="宋体" w:hint="eastAsia"/>
          <w:sz w:val="24"/>
        </w:rPr>
        <w:t>、厂区视频等发送至邮箱递交方式∶发送至采购人指定邮箱：</w:t>
      </w:r>
      <w:hyperlink r:id="rId12" w:tgtFrame="http://10.10.10.31/seeyon/content/_blank" w:history="1">
        <w:r>
          <w:rPr>
            <w:rFonts w:ascii="仿宋" w:eastAsia="仿宋" w:hAnsi="仿宋" w:cs="宋体" w:hint="eastAsia"/>
            <w:sz w:val="24"/>
          </w:rPr>
          <w:t>order@witdom.com.cn</w:t>
        </w:r>
      </w:hyperlink>
      <w:r>
        <w:rPr>
          <w:rFonts w:ascii="仿宋" w:eastAsia="仿宋" w:hAnsi="仿宋" w:cs="宋体" w:hint="eastAsia"/>
          <w:sz w:val="24"/>
        </w:rPr>
        <w:t>。</w:t>
      </w:r>
    </w:p>
    <w:p w:rsidR="002137C8" w:rsidRDefault="004F7B8E">
      <w:pPr>
        <w:spacing w:line="360" w:lineRule="auto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lastRenderedPageBreak/>
        <w:t>3、逾期送达的报价文件，采购人不予受理。</w:t>
      </w:r>
    </w:p>
    <w:p w:rsidR="002137C8" w:rsidRDefault="004F7B8E">
      <w:pPr>
        <w:spacing w:line="360" w:lineRule="auto"/>
        <w:rPr>
          <w:rFonts w:ascii="仿宋" w:eastAsia="仿宋" w:hAnsi="仿宋" w:cs="宋体"/>
          <w:b/>
          <w:bCs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七、发布公告的媒介</w:t>
      </w:r>
    </w:p>
    <w:p w:rsidR="002137C8" w:rsidRDefault="004F7B8E">
      <w:pPr>
        <w:spacing w:line="360" w:lineRule="auto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公司网站（js.witdom.com.cn</w:t>
      </w:r>
      <w:r w:rsidR="00455098">
        <w:rPr>
          <w:rFonts w:ascii="仿宋" w:eastAsia="仿宋" w:hAnsi="仿宋" w:cs="宋体"/>
          <w:sz w:val="24"/>
        </w:rPr>
        <w:t>/index</w:t>
      </w:r>
      <w:r>
        <w:rPr>
          <w:rFonts w:ascii="仿宋" w:eastAsia="仿宋" w:hAnsi="仿宋" w:cs="宋体" w:hint="eastAsia"/>
          <w:sz w:val="24"/>
        </w:rPr>
        <w:t>）</w:t>
      </w:r>
    </w:p>
    <w:p w:rsidR="002137C8" w:rsidRDefault="004F7B8E">
      <w:pPr>
        <w:spacing w:line="360" w:lineRule="auto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b/>
          <w:bCs/>
          <w:sz w:val="24"/>
        </w:rPr>
        <w:t>八、其他说明</w:t>
      </w:r>
      <w:r>
        <w:rPr>
          <w:rFonts w:ascii="仿宋" w:eastAsia="仿宋" w:hAnsi="仿宋" w:cs="宋体" w:hint="eastAsia"/>
          <w:sz w:val="24"/>
        </w:rPr>
        <w:t>：无</w:t>
      </w:r>
    </w:p>
    <w:p w:rsidR="002137C8" w:rsidRDefault="002137C8">
      <w:pPr>
        <w:pStyle w:val="a0"/>
        <w:spacing w:line="360" w:lineRule="auto"/>
        <w:ind w:firstLine="240"/>
        <w:rPr>
          <w:rFonts w:ascii="仿宋" w:eastAsia="仿宋" w:hAnsi="仿宋"/>
          <w:sz w:val="24"/>
        </w:rPr>
      </w:pPr>
    </w:p>
    <w:p w:rsidR="002137C8" w:rsidRDefault="004F7B8E">
      <w:pPr>
        <w:pStyle w:val="a0"/>
        <w:spacing w:line="360" w:lineRule="auto"/>
        <w:ind w:firstLine="240"/>
        <w:rPr>
          <w:rFonts w:ascii="仿宋" w:eastAsia="仿宋" w:hAnsi="仿宋" w:cs="宋体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                                             </w:t>
      </w:r>
      <w:r>
        <w:rPr>
          <w:rFonts w:ascii="仿宋" w:eastAsia="仿宋" w:hAnsi="仿宋" w:hint="eastAsia"/>
          <w:sz w:val="24"/>
        </w:rPr>
        <w:t>2024</w:t>
      </w:r>
      <w:r>
        <w:rPr>
          <w:rFonts w:ascii="仿宋" w:eastAsia="仿宋" w:hAnsi="仿宋" w:cs="宋体" w:hint="eastAsia"/>
          <w:sz w:val="24"/>
        </w:rPr>
        <w:t>年05月</w:t>
      </w:r>
      <w:r w:rsidR="00E937C3">
        <w:rPr>
          <w:rFonts w:ascii="仿宋" w:eastAsia="仿宋" w:hAnsi="仿宋" w:cs="宋体" w:hint="eastAsia"/>
          <w:sz w:val="24"/>
        </w:rPr>
        <w:t>28</w:t>
      </w:r>
      <w:r>
        <w:rPr>
          <w:rFonts w:ascii="仿宋" w:eastAsia="仿宋" w:hAnsi="仿宋" w:cs="宋体" w:hint="eastAsia"/>
          <w:sz w:val="24"/>
        </w:rPr>
        <w:t>日</w:t>
      </w:r>
    </w:p>
    <w:p w:rsidR="002137C8" w:rsidRDefault="004F7B8E">
      <w:pPr>
        <w:pStyle w:val="a0"/>
        <w:ind w:firstLineChars="0" w:firstLine="0"/>
      </w:pPr>
      <w:r>
        <w:br w:type="page"/>
      </w:r>
    </w:p>
    <w:p w:rsidR="002137C8" w:rsidRDefault="004F7B8E">
      <w:pPr>
        <w:pStyle w:val="1"/>
        <w:spacing w:before="0" w:after="0" w:line="360" w:lineRule="auto"/>
        <w:jc w:val="center"/>
        <w:rPr>
          <w:rFonts w:ascii="仿宋_GB2312" w:eastAsia="仿宋_GB2312"/>
          <w:b w:val="0"/>
          <w:color w:val="000000"/>
          <w:sz w:val="10"/>
          <w:szCs w:val="10"/>
        </w:rPr>
      </w:pPr>
      <w:bookmarkStart w:id="3" w:name="_Toc16215"/>
      <w:r>
        <w:rPr>
          <w:rFonts w:hint="eastAsia"/>
          <w:color w:val="000000"/>
          <w:sz w:val="30"/>
          <w:szCs w:val="30"/>
        </w:rPr>
        <w:lastRenderedPageBreak/>
        <w:t>第二部分</w:t>
      </w:r>
      <w:r>
        <w:rPr>
          <w:rFonts w:hint="eastAsia"/>
          <w:color w:val="000000"/>
          <w:sz w:val="30"/>
          <w:szCs w:val="30"/>
        </w:rPr>
        <w:t xml:space="preserve">   </w:t>
      </w:r>
      <w:r>
        <w:rPr>
          <w:rFonts w:hint="eastAsia"/>
          <w:color w:val="000000"/>
          <w:sz w:val="30"/>
          <w:szCs w:val="30"/>
        </w:rPr>
        <w:t>报价人须知</w:t>
      </w:r>
      <w:bookmarkEnd w:id="3"/>
    </w:p>
    <w:p w:rsidR="002137C8" w:rsidRDefault="004F7B8E">
      <w:pPr>
        <w:ind w:leftChars="71" w:left="149" w:firstLineChars="1176" w:firstLine="3542"/>
        <w:rPr>
          <w:rFonts w:ascii="仿宋_GB2312" w:eastAsia="仿宋_GB2312"/>
          <w:b/>
          <w:color w:val="000000"/>
          <w:sz w:val="10"/>
          <w:szCs w:val="1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前 附 表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707"/>
        <w:gridCol w:w="1578"/>
        <w:gridCol w:w="5819"/>
      </w:tblGrid>
      <w:tr w:rsidR="002137C8">
        <w:trPr>
          <w:trHeight w:val="35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2137C8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　　目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520" w:lineRule="exact"/>
              <w:ind w:firstLineChars="750" w:firstLine="180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内　　容</w:t>
            </w:r>
          </w:p>
        </w:tc>
      </w:tr>
      <w:tr w:rsidR="002137C8">
        <w:trPr>
          <w:cantSplit/>
          <w:trHeight w:val="69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概况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名称及编号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spacing w:line="400" w:lineRule="atLeas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名称:</w:t>
            </w:r>
            <w:r>
              <w:rPr>
                <w:rFonts w:ascii="仿宋" w:eastAsia="仿宋" w:hAnsi="仿宋" w:cs="宋体" w:hint="eastAsia"/>
                <w:sz w:val="24"/>
              </w:rPr>
              <w:t>在线流量仪询比价采购</w:t>
            </w:r>
          </w:p>
          <w:p w:rsidR="002137C8" w:rsidRDefault="004F7B8E">
            <w:pPr>
              <w:spacing w:line="360" w:lineRule="auto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编号：ZHJS</w:t>
            </w:r>
            <w:r>
              <w:rPr>
                <w:rFonts w:ascii="仿宋" w:eastAsia="仿宋" w:hAnsi="仿宋" w:cs="宋体" w:hint="eastAsia"/>
                <w:sz w:val="24"/>
              </w:rPr>
              <w:t>-2024-D-006</w:t>
            </w:r>
          </w:p>
        </w:tc>
      </w:tr>
      <w:tr w:rsidR="002137C8">
        <w:trPr>
          <w:cantSplit/>
          <w:trHeight w:val="63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C8" w:rsidRDefault="002137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7C8" w:rsidRDefault="002137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360" w:lineRule="exact"/>
              <w:ind w:rightChars="-273" w:right="-573" w:firstLineChars="50" w:firstLine="12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采 购 人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山东华特智慧技术有限公司</w:t>
            </w:r>
          </w:p>
        </w:tc>
      </w:tr>
      <w:tr w:rsidR="002137C8">
        <w:trPr>
          <w:trHeight w:val="36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采购方式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单次采购（分批供货）</w:t>
            </w:r>
          </w:p>
        </w:tc>
      </w:tr>
      <w:tr w:rsidR="002137C8">
        <w:trPr>
          <w:trHeight w:val="47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报价需提供的资料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spacing w:line="52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询价函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及询价文件中要求合格报价人应当提供的资料</w:t>
            </w:r>
          </w:p>
        </w:tc>
      </w:tr>
      <w:tr w:rsidR="002137C8">
        <w:trPr>
          <w:trHeight w:val="44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资格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审查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资格后审方式</w:t>
            </w:r>
          </w:p>
        </w:tc>
      </w:tr>
      <w:tr w:rsidR="002137C8">
        <w:trPr>
          <w:trHeight w:val="43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质量要求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tabs>
                <w:tab w:val="left" w:pos="3122"/>
              </w:tabs>
              <w:spacing w:line="360" w:lineRule="exact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合格，达到国家现行技术标准</w:t>
            </w:r>
          </w:p>
          <w:p w:rsidR="002137C8" w:rsidRDefault="004F7B8E">
            <w:pPr>
              <w:widowControl/>
              <w:tabs>
                <w:tab w:val="left" w:pos="3122"/>
              </w:tabs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满足采购文件要求，与报价文件中描述相一致</w:t>
            </w:r>
          </w:p>
        </w:tc>
      </w:tr>
      <w:tr w:rsidR="002137C8">
        <w:trPr>
          <w:trHeight w:val="46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center" w:pos="1094"/>
                <w:tab w:val="right" w:pos="2069"/>
                <w:tab w:val="left" w:pos="3122"/>
              </w:tabs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二年</w:t>
            </w:r>
          </w:p>
        </w:tc>
      </w:tr>
      <w:tr w:rsidR="002137C8">
        <w:trPr>
          <w:trHeight w:val="46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center" w:pos="1094"/>
                <w:tab w:val="right" w:pos="2069"/>
                <w:tab w:val="left" w:pos="3122"/>
              </w:tabs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付款期限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、关于付款周期的约定：按月支付设备进度款，每月15日为当月计量截止日期(不含当日)和下月计量起始日期(含当日)，进度款过程支付比例为占85%；竣工验收后支付至90%；项目竣工结算完成支付至97%；质保期满且竣工决算审计完成后，依据决算审计结果扣除有关费用(如有)后一次性付清。</w:t>
            </w:r>
          </w:p>
          <w:p w:rsidR="002137C8" w:rsidRDefault="004F7B8E">
            <w:pPr>
              <w:widowControl/>
              <w:tabs>
                <w:tab w:val="left" w:pos="3122"/>
              </w:tabs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、待甲乙双方完成当期项目结算，甲方收到当期款项，且甲方收到乙方提供的满足要求的请款资料及增值税专用发票后，甲方在30天内向乙方支付当期进度款（如业主因资金原因支付额未达到主合同规定的比例，则甲方等比例扣除本合同规定的相关费用后支付给乙方）。</w:t>
            </w:r>
          </w:p>
        </w:tc>
      </w:tr>
      <w:tr w:rsidR="002137C8">
        <w:trPr>
          <w:trHeight w:val="46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center" w:pos="1094"/>
                <w:tab w:val="right" w:pos="2069"/>
                <w:tab w:val="left" w:pos="3122"/>
              </w:tabs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ab/>
              <w:t>交货期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5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采购人下达采购订单后7日历天内直发甲方指定地点</w:t>
            </w:r>
          </w:p>
        </w:tc>
      </w:tr>
      <w:tr w:rsidR="002137C8">
        <w:trPr>
          <w:trHeight w:val="49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报价有效期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365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天</w:t>
            </w:r>
          </w:p>
        </w:tc>
      </w:tr>
      <w:tr w:rsidR="002137C8">
        <w:trPr>
          <w:trHeight w:val="37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报价文件份数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正本一份。</w:t>
            </w:r>
          </w:p>
        </w:tc>
      </w:tr>
      <w:tr w:rsidR="002137C8">
        <w:trPr>
          <w:trHeight w:val="31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评标方法</w:t>
            </w:r>
          </w:p>
        </w:tc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spacing w:line="5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综合评标法</w:t>
            </w:r>
          </w:p>
        </w:tc>
      </w:tr>
    </w:tbl>
    <w:p w:rsidR="002137C8" w:rsidRDefault="002137C8">
      <w:pPr>
        <w:pStyle w:val="a0"/>
        <w:ind w:firstLineChars="0" w:firstLine="0"/>
      </w:pPr>
    </w:p>
    <w:p w:rsidR="002137C8" w:rsidRDefault="002137C8">
      <w:pPr>
        <w:pStyle w:val="a0"/>
        <w:ind w:firstLineChars="0" w:firstLine="0"/>
      </w:pPr>
    </w:p>
    <w:p w:rsidR="002137C8" w:rsidRDefault="002137C8">
      <w:pPr>
        <w:pStyle w:val="a0"/>
        <w:ind w:firstLineChars="0" w:firstLine="0"/>
      </w:pPr>
    </w:p>
    <w:p w:rsidR="002137C8" w:rsidRDefault="002137C8">
      <w:pPr>
        <w:pStyle w:val="a0"/>
        <w:ind w:firstLineChars="0" w:firstLine="0"/>
      </w:pPr>
    </w:p>
    <w:p w:rsidR="002137C8" w:rsidRDefault="004F7B8E">
      <w:pPr>
        <w:pStyle w:val="ae"/>
        <w:numPr>
          <w:ilvl w:val="0"/>
          <w:numId w:val="2"/>
        </w:numPr>
        <w:ind w:firstLineChars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lastRenderedPageBreak/>
        <w:t>采购项目内容</w:t>
      </w:r>
    </w:p>
    <w:tbl>
      <w:tblPr>
        <w:tblW w:w="8754" w:type="dxa"/>
        <w:tblInd w:w="-99" w:type="dxa"/>
        <w:tblLayout w:type="fixed"/>
        <w:tblLook w:val="04A0" w:firstRow="1" w:lastRow="0" w:firstColumn="1" w:lastColumn="0" w:noHBand="0" w:noVBand="1"/>
      </w:tblPr>
      <w:tblGrid>
        <w:gridCol w:w="2279"/>
        <w:gridCol w:w="3313"/>
        <w:gridCol w:w="3162"/>
      </w:tblGrid>
      <w:tr w:rsidR="002137C8">
        <w:trPr>
          <w:trHeight w:val="90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参数要求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采购数量</w:t>
            </w:r>
          </w:p>
        </w:tc>
      </w:tr>
      <w:tr w:rsidR="002137C8">
        <w:trPr>
          <w:trHeight w:val="73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C8" w:rsidRDefault="004F7B8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在线流量仪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C8" w:rsidRDefault="004F7B8E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多普勒速度传感器、超声波或压力传感器，一体/分体式结构、逐分钟监测、全网时间同步，1分钟采样频率下主机可正常使用1年，主机IP68，主机防爆认证,采用分体式结构时中继器太阳能供电,供电满足七天连续阴雨，GPRS/物联网卡通讯；</w:t>
            </w:r>
          </w:p>
          <w:p w:rsidR="002137C8" w:rsidRDefault="004F7B8E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测量指标：</w:t>
            </w:r>
          </w:p>
          <w:p w:rsidR="002137C8" w:rsidRDefault="004F7B8E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流速仪:</w:t>
            </w:r>
          </w:p>
          <w:p w:rsidR="002137C8" w:rsidRDefault="004F7B8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量程：双向流速 0.01~5m/s;</w:t>
            </w:r>
          </w:p>
          <w:p w:rsidR="002137C8" w:rsidRDefault="004F7B8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测量误差：≤±0.05；</w:t>
            </w:r>
          </w:p>
          <w:p w:rsidR="002137C8" w:rsidRDefault="004F7B8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分辨率：0.01m/s</w:t>
            </w:r>
          </w:p>
          <w:p w:rsidR="002137C8" w:rsidRDefault="004F7B8E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液位:</w:t>
            </w:r>
          </w:p>
          <w:p w:rsidR="002137C8" w:rsidRDefault="004F7B8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量程 0.01~20m；</w:t>
            </w:r>
          </w:p>
          <w:p w:rsidR="002137C8" w:rsidRDefault="004F7B8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测量误差：≤±0.05；</w:t>
            </w:r>
          </w:p>
          <w:p w:rsidR="002137C8" w:rsidRDefault="004F7B8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分辨率：0.001m；</w:t>
            </w:r>
          </w:p>
          <w:p w:rsidR="002137C8" w:rsidRDefault="004F7B8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运行温度：-20~50℃；</w:t>
            </w:r>
          </w:p>
          <w:p w:rsidR="002137C8" w:rsidRDefault="004F7B8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相对湿度：35-95%RH；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7C8" w:rsidRDefault="004F7B8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116台</w:t>
            </w:r>
          </w:p>
        </w:tc>
      </w:tr>
    </w:tbl>
    <w:p w:rsidR="002137C8" w:rsidRDefault="002137C8">
      <w:pPr>
        <w:pStyle w:val="ae"/>
        <w:ind w:firstLineChars="0" w:firstLine="0"/>
        <w:rPr>
          <w:rFonts w:ascii="宋体" w:eastAsia="宋体" w:hAnsi="宋体" w:cs="宋体"/>
          <w:b/>
          <w:bCs/>
          <w:sz w:val="28"/>
          <w:szCs w:val="28"/>
        </w:rPr>
      </w:pPr>
    </w:p>
    <w:p w:rsidR="002137C8" w:rsidRDefault="004F7B8E">
      <w:pPr>
        <w:spacing w:line="360" w:lineRule="auto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二、报价文件的编写</w:t>
      </w:r>
    </w:p>
    <w:p w:rsidR="002137C8" w:rsidRDefault="004F7B8E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报价人应仔细阅读采购文件的所有内容，按采购文件的要求提供报价文件，并保证所提供的全部资料的真实性、准确性及完整性，以使其报价对采购文件做出实质性响应。如报价人未能按采购文件要求提交全部资料，或没有按采购文件要求做出实质性响应，取消其成交资格。 </w:t>
      </w:r>
    </w:p>
    <w:p w:rsidR="002137C8" w:rsidRDefault="004F7B8E">
      <w:pPr>
        <w:tabs>
          <w:tab w:val="left" w:pos="6881"/>
        </w:tabs>
        <w:spacing w:line="360" w:lineRule="auto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（一）报价文件的组成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ab/>
      </w:r>
    </w:p>
    <w:p w:rsidR="002137C8" w:rsidRDefault="004F7B8E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报价人应按采购文件的要求编写报价文件，报价文件包括以下内容：</w:t>
      </w:r>
    </w:p>
    <w:p w:rsidR="002137C8" w:rsidRDefault="004F7B8E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/>
          <w:color w:val="000000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、授权委托书。</w:t>
      </w:r>
    </w:p>
    <w:p w:rsidR="002137C8" w:rsidRDefault="004F7B8E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/>
          <w:color w:val="000000"/>
          <w:kern w:val="0"/>
          <w:sz w:val="24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、资格、资质证明文件。（附表三）</w:t>
      </w:r>
    </w:p>
    <w:p w:rsidR="002137C8" w:rsidRDefault="004F7B8E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/>
          <w:color w:val="000000"/>
          <w:kern w:val="0"/>
          <w:sz w:val="24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、报价一览表。</w:t>
      </w:r>
    </w:p>
    <w:p w:rsidR="002137C8" w:rsidRDefault="004F7B8E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以上资料的复印件须加盖单位公章。</w:t>
      </w:r>
    </w:p>
    <w:p w:rsidR="002137C8" w:rsidRDefault="004F7B8E">
      <w:pPr>
        <w:spacing w:line="360" w:lineRule="auto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（二）报价文件的编写方式</w:t>
      </w:r>
    </w:p>
    <w:p w:rsidR="002137C8" w:rsidRDefault="004F7B8E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报价文件正本用A4幅面的纸张打印。</w:t>
      </w:r>
    </w:p>
    <w:p w:rsidR="002137C8" w:rsidRDefault="004F7B8E">
      <w:pPr>
        <w:spacing w:line="360" w:lineRule="auto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lastRenderedPageBreak/>
        <w:t>（三）报价文件的签署</w:t>
      </w:r>
    </w:p>
    <w:p w:rsidR="002137C8" w:rsidRDefault="004F7B8E">
      <w:pPr>
        <w:spacing w:line="360" w:lineRule="auto"/>
        <w:ind w:firstLineChars="200" w:firstLine="48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报价人代表必须按采购文件的规定签署报价文件，并在报价文加盖报价人单位公章。</w:t>
      </w:r>
    </w:p>
    <w:p w:rsidR="002137C8" w:rsidRDefault="004F7B8E">
      <w:pPr>
        <w:spacing w:line="360" w:lineRule="auto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（四）报价语言及计量单位</w:t>
      </w:r>
    </w:p>
    <w:p w:rsidR="002137C8" w:rsidRDefault="004F7B8E">
      <w:pPr>
        <w:spacing w:line="52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1、报价人就采购、报价交换的文件和来往信函，使用中文。</w:t>
      </w:r>
    </w:p>
    <w:p w:rsidR="002137C8" w:rsidRDefault="004F7B8E">
      <w:pPr>
        <w:spacing w:line="520" w:lineRule="exact"/>
        <w:ind w:firstLineChars="150" w:firstLine="36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2、除采购文件的技术规格中另有规定外，报价文件中所使用的计量单位应使用中华人民共和国法定计量单位。</w:t>
      </w:r>
    </w:p>
    <w:p w:rsidR="002137C8" w:rsidRDefault="004F7B8E">
      <w:pPr>
        <w:spacing w:line="520" w:lineRule="exact"/>
        <w:rPr>
          <w:rFonts w:ascii="仿宋_GB2312" w:eastAsia="仿宋_GB2312"/>
          <w:b/>
          <w:bCs/>
          <w:color w:val="000000"/>
          <w:sz w:val="24"/>
        </w:rPr>
      </w:pPr>
      <w:r>
        <w:rPr>
          <w:rFonts w:ascii="仿宋_GB2312" w:eastAsia="仿宋_GB2312" w:hint="eastAsia"/>
          <w:b/>
          <w:bCs/>
          <w:color w:val="000000"/>
          <w:sz w:val="24"/>
        </w:rPr>
        <w:t>（五）报价文件的递交</w:t>
      </w:r>
    </w:p>
    <w:p w:rsidR="002137C8" w:rsidRDefault="004F7B8E">
      <w:pPr>
        <w:spacing w:line="52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1、报价文件提交时间∶2024年5月</w:t>
      </w:r>
      <w:r w:rsidR="00E937C3">
        <w:rPr>
          <w:rFonts w:ascii="仿宋_GB2312" w:eastAsia="仿宋_GB2312" w:hint="eastAsia"/>
          <w:color w:val="000000"/>
          <w:sz w:val="24"/>
        </w:rPr>
        <w:t>31</w:t>
      </w:r>
      <w:r>
        <w:rPr>
          <w:rFonts w:ascii="仿宋_GB2312" w:eastAsia="仿宋_GB2312" w:hint="eastAsia"/>
          <w:color w:val="000000"/>
          <w:sz w:val="24"/>
        </w:rPr>
        <w:t>日 17∶00。</w:t>
      </w:r>
    </w:p>
    <w:p w:rsidR="002137C8" w:rsidRDefault="004F7B8E">
      <w:pPr>
        <w:spacing w:line="520" w:lineRule="exact"/>
        <w:ind w:leftChars="228" w:left="719" w:hangingChars="100" w:hanging="24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2、</w:t>
      </w:r>
      <w:r>
        <w:rPr>
          <w:rFonts w:ascii="仿宋" w:eastAsia="仿宋" w:hAnsi="仿宋" w:cs="宋体" w:hint="eastAsia"/>
          <w:sz w:val="24"/>
        </w:rPr>
        <w:t>《报价一览表》、</w:t>
      </w:r>
      <w:r>
        <w:rPr>
          <w:rFonts w:ascii="仿宋_GB2312" w:eastAsia="仿宋_GB2312" w:hint="eastAsia"/>
          <w:color w:val="000000"/>
          <w:sz w:val="24"/>
        </w:rPr>
        <w:t>资质文件递交邮箱：</w:t>
      </w:r>
      <w:hyperlink r:id="rId13" w:tgtFrame="http://10.10.10.31/seeyon/content/_blank" w:history="1">
        <w:r>
          <w:rPr>
            <w:rFonts w:ascii="仿宋" w:eastAsia="仿宋" w:hAnsi="仿宋" w:cs="宋体" w:hint="eastAsia"/>
            <w:sz w:val="24"/>
          </w:rPr>
          <w:t>order@witdom.com.cn</w:t>
        </w:r>
      </w:hyperlink>
      <w:r>
        <w:rPr>
          <w:rFonts w:ascii="仿宋_GB2312" w:eastAsia="仿宋_GB2312" w:hint="eastAsia"/>
          <w:color w:val="000000"/>
          <w:sz w:val="24"/>
        </w:rPr>
        <w:t>。</w:t>
      </w:r>
    </w:p>
    <w:p w:rsidR="002137C8" w:rsidRDefault="004F7B8E">
      <w:pPr>
        <w:spacing w:line="520" w:lineRule="exact"/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3、逾期送达的报价文件，采购人不予受理。</w:t>
      </w:r>
    </w:p>
    <w:p w:rsidR="002137C8" w:rsidRDefault="002137C8">
      <w:pPr>
        <w:pStyle w:val="a0"/>
        <w:ind w:firstLine="240"/>
        <w:rPr>
          <w:rFonts w:ascii="仿宋_GB2312" w:eastAsia="仿宋_GB2312"/>
          <w:color w:val="000000"/>
          <w:sz w:val="24"/>
        </w:rPr>
      </w:pPr>
    </w:p>
    <w:p w:rsidR="002137C8" w:rsidRDefault="002137C8">
      <w:pPr>
        <w:pStyle w:val="a0"/>
        <w:ind w:firstLine="240"/>
        <w:rPr>
          <w:rFonts w:ascii="仿宋_GB2312" w:eastAsia="仿宋_GB2312"/>
          <w:color w:val="000000"/>
          <w:sz w:val="24"/>
        </w:rPr>
      </w:pPr>
    </w:p>
    <w:p w:rsidR="002137C8" w:rsidRDefault="002137C8">
      <w:pPr>
        <w:pStyle w:val="1"/>
        <w:spacing w:before="0" w:after="0" w:line="360" w:lineRule="auto"/>
        <w:jc w:val="both"/>
        <w:rPr>
          <w:color w:val="000000"/>
          <w:sz w:val="30"/>
          <w:szCs w:val="30"/>
        </w:rPr>
        <w:sectPr w:rsidR="002137C8">
          <w:footerReference w:type="default" r:id="rId14"/>
          <w:pgSz w:w="11906" w:h="16838"/>
          <w:pgMar w:top="1440" w:right="1486" w:bottom="1440" w:left="1600" w:header="851" w:footer="992" w:gutter="0"/>
          <w:pgNumType w:start="1"/>
          <w:cols w:space="425"/>
          <w:docGrid w:type="lines" w:linePitch="312"/>
        </w:sectPr>
      </w:pPr>
    </w:p>
    <w:p w:rsidR="002137C8" w:rsidRDefault="004F7B8E">
      <w:pPr>
        <w:pStyle w:val="1"/>
        <w:spacing w:before="0" w:after="0" w:line="360" w:lineRule="auto"/>
        <w:jc w:val="center"/>
        <w:rPr>
          <w:color w:val="000000"/>
          <w:sz w:val="30"/>
          <w:szCs w:val="30"/>
        </w:rPr>
      </w:pPr>
      <w:bookmarkStart w:id="4" w:name="_Toc26789"/>
      <w:r>
        <w:rPr>
          <w:rFonts w:hint="eastAsia"/>
          <w:color w:val="000000"/>
          <w:sz w:val="30"/>
          <w:szCs w:val="30"/>
        </w:rPr>
        <w:lastRenderedPageBreak/>
        <w:t>第三部分</w:t>
      </w:r>
      <w:r>
        <w:rPr>
          <w:rFonts w:hint="eastAsia"/>
          <w:color w:val="000000"/>
          <w:sz w:val="30"/>
          <w:szCs w:val="30"/>
        </w:rPr>
        <w:t xml:space="preserve">   </w:t>
      </w:r>
      <w:r>
        <w:rPr>
          <w:rFonts w:hint="eastAsia"/>
          <w:color w:val="000000"/>
          <w:sz w:val="30"/>
          <w:szCs w:val="30"/>
        </w:rPr>
        <w:t>附</w:t>
      </w:r>
      <w:r>
        <w:rPr>
          <w:rFonts w:hint="eastAsia"/>
          <w:color w:val="000000"/>
          <w:sz w:val="30"/>
          <w:szCs w:val="30"/>
        </w:rPr>
        <w:t xml:space="preserve"> </w:t>
      </w:r>
      <w:r>
        <w:rPr>
          <w:rFonts w:hint="eastAsia"/>
          <w:color w:val="000000"/>
          <w:sz w:val="30"/>
          <w:szCs w:val="30"/>
        </w:rPr>
        <w:t>件</w:t>
      </w:r>
      <w:bookmarkEnd w:id="4"/>
    </w:p>
    <w:p w:rsidR="002137C8" w:rsidRDefault="004F7B8E">
      <w:pPr>
        <w:spacing w:line="400" w:lineRule="exact"/>
        <w:outlineLvl w:val="0"/>
        <w:rPr>
          <w:rFonts w:ascii="仿宋_GB2312" w:eastAsia="仿宋_GB2312"/>
          <w:bCs/>
          <w:color w:val="000000"/>
          <w:sz w:val="24"/>
        </w:rPr>
      </w:pPr>
      <w:bookmarkStart w:id="5" w:name="_Toc19693"/>
      <w:r>
        <w:rPr>
          <w:rFonts w:ascii="仿宋_GB2312" w:eastAsia="仿宋_GB2312" w:hint="eastAsia"/>
          <w:bCs/>
          <w:color w:val="000000"/>
          <w:sz w:val="24"/>
        </w:rPr>
        <w:t>附件一：</w:t>
      </w:r>
      <w:bookmarkEnd w:id="5"/>
    </w:p>
    <w:p w:rsidR="002137C8" w:rsidRDefault="004F7B8E">
      <w:pPr>
        <w:spacing w:line="400" w:lineRule="exact"/>
        <w:jc w:val="center"/>
        <w:outlineLvl w:val="0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报价一览表</w:t>
      </w:r>
    </w:p>
    <w:tbl>
      <w:tblPr>
        <w:tblW w:w="14025" w:type="dxa"/>
        <w:tblInd w:w="93" w:type="dxa"/>
        <w:tblLook w:val="04A0" w:firstRow="1" w:lastRow="0" w:firstColumn="1" w:lastColumn="0" w:noHBand="0" w:noVBand="1"/>
      </w:tblPr>
      <w:tblGrid>
        <w:gridCol w:w="976"/>
        <w:gridCol w:w="1762"/>
        <w:gridCol w:w="5763"/>
        <w:gridCol w:w="837"/>
        <w:gridCol w:w="1162"/>
        <w:gridCol w:w="1365"/>
        <w:gridCol w:w="1080"/>
        <w:gridCol w:w="1080"/>
      </w:tblGrid>
      <w:tr w:rsidR="002137C8">
        <w:trPr>
          <w:trHeight w:val="315"/>
        </w:trPr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名称 </w:t>
            </w:r>
          </w:p>
        </w:tc>
        <w:tc>
          <w:tcPr>
            <w:tcW w:w="5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参数要求 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单位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含税单价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总价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2137C8">
        <w:trPr>
          <w:trHeight w:val="315"/>
        </w:trPr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2137C8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2137C8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5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2137C8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2137C8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2137C8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2137C8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2137C8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2137C8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</w:p>
        </w:tc>
      </w:tr>
      <w:tr w:rsidR="002137C8">
        <w:trPr>
          <w:trHeight w:val="61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37C8" w:rsidRDefault="002137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37C8" w:rsidRDefault="004F7B8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>在线流量仪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37C8" w:rsidRDefault="004F7B8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>多普勒速度传感器、超声波或压力传感器，一体/分体式结构、逐分钟监测、全网时间同步，1分钟采样频率下主机可正常使用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年，主机IP68，主机防爆认证,采用分体式结构时中继器太阳能供电,供电满足七天连续阴雨，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4G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通讯；测量指标：</w:t>
            </w:r>
          </w:p>
          <w:p w:rsidR="002137C8" w:rsidRDefault="004F7B8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>流速仪:</w:t>
            </w:r>
          </w:p>
          <w:p w:rsidR="002137C8" w:rsidRDefault="004F7B8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>量程：双向流速 0.01~5m/s;</w:t>
            </w:r>
          </w:p>
          <w:p w:rsidR="002137C8" w:rsidRDefault="004F7B8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>测量误差：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≤±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0.05；分辨率：0.01m/s</w:t>
            </w:r>
          </w:p>
          <w:p w:rsidR="002137C8" w:rsidRDefault="004F7B8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>液位:</w:t>
            </w:r>
          </w:p>
          <w:p w:rsidR="002137C8" w:rsidRDefault="004F7B8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>量程 0.01~20m；</w:t>
            </w:r>
          </w:p>
          <w:p w:rsidR="002137C8" w:rsidRDefault="004F7B8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>测量误差：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≤±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0.05；分辨率：0.001m；</w:t>
            </w:r>
          </w:p>
          <w:p w:rsidR="002137C8" w:rsidRDefault="004F7B8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>运行温度：-20~50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℃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；</w:t>
            </w:r>
          </w:p>
          <w:p w:rsidR="002137C8" w:rsidRDefault="004F7B8E">
            <w:pPr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>相对湿度：35-95%RH；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4F7B8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套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4F7B8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2137C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37C8" w:rsidRDefault="002137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2137C8">
            <w:pPr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</w:p>
        </w:tc>
      </w:tr>
      <w:tr w:rsidR="002137C8">
        <w:trPr>
          <w:trHeight w:val="61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37C8" w:rsidRDefault="002137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37C8" w:rsidRDefault="004F7B8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备用电池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37C8" w:rsidRDefault="004F7B8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增加一组备用电池，配套主机使用，满足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1分钟采样频率下主机可正常使用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宋体" w:cs="仿宋_GB2312"/>
                <w:color w:val="000000"/>
                <w:sz w:val="24"/>
              </w:rPr>
              <w:t>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4F7B8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套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4F7B8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116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2137C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37C8" w:rsidRDefault="002137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2137C8">
            <w:pPr>
              <w:jc w:val="left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</w:p>
        </w:tc>
      </w:tr>
      <w:tr w:rsidR="002137C8">
        <w:trPr>
          <w:trHeight w:val="440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37C8" w:rsidRDefault="002137C8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2137C8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2137C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2137C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37C8" w:rsidRDefault="002137C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2137C8">
            <w:pPr>
              <w:jc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</w:p>
        </w:tc>
      </w:tr>
      <w:tr w:rsidR="002137C8">
        <w:trPr>
          <w:trHeight w:val="400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交货日期</w:t>
            </w:r>
          </w:p>
        </w:tc>
        <w:tc>
          <w:tcPr>
            <w:tcW w:w="11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137C8">
        <w:trPr>
          <w:trHeight w:val="400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业务负责人及电话</w:t>
            </w:r>
          </w:p>
        </w:tc>
        <w:tc>
          <w:tcPr>
            <w:tcW w:w="11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137C8">
        <w:trPr>
          <w:trHeight w:val="400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发票类型/税率</w:t>
            </w:r>
          </w:p>
        </w:tc>
        <w:tc>
          <w:tcPr>
            <w:tcW w:w="11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137C8">
        <w:trPr>
          <w:trHeight w:val="400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付款方式</w:t>
            </w:r>
          </w:p>
        </w:tc>
        <w:tc>
          <w:tcPr>
            <w:tcW w:w="11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4F7B8E">
            <w:pPr>
              <w:widowControl/>
              <w:tabs>
                <w:tab w:val="left" w:pos="3122"/>
              </w:tabs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、关于付款周期的约定：按月支付设备进度款，每月15日为当月计量截止日期(不含当日)和下月计量起始日期(含当日)，进度款过程支付比例为占85%；竣工验收后支付至90%；项目竣工结算完成支付至97%；质保期满且竣工决算审计完成后，依据决算审计结果扣除有关费用(如有)后一次性付清。</w:t>
            </w:r>
          </w:p>
          <w:p w:rsidR="002137C8" w:rsidRDefault="004F7B8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2、待甲乙双方完成当期项目结算，甲方收到当期款项，且甲方收到乙方提供的满足要求的请款资料及增值税专用发票后，甲方在30天内向乙方支付当期进度款（如业主因资金原因支付额未达到主合同规定的比例，则甲方等比例扣除本合同规定的相关费用后支付给乙方）。</w:t>
            </w:r>
          </w:p>
        </w:tc>
      </w:tr>
      <w:tr w:rsidR="002137C8">
        <w:trPr>
          <w:trHeight w:val="400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质保期</w:t>
            </w:r>
          </w:p>
        </w:tc>
        <w:tc>
          <w:tcPr>
            <w:tcW w:w="11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4F7B8E">
            <w:pPr>
              <w:jc w:val="center"/>
              <w:rPr>
                <w:rFonts w:ascii="宋体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竣工验收之日起2年</w:t>
            </w:r>
          </w:p>
        </w:tc>
      </w:tr>
    </w:tbl>
    <w:p w:rsidR="002137C8" w:rsidRDefault="004F7B8E">
      <w:pPr>
        <w:pStyle w:val="a0"/>
        <w:ind w:firstLineChars="300" w:firstLine="840"/>
        <w:rPr>
          <w:rFonts w:ascii="仿宋_GB2312" w:eastAsia="仿宋_GB2312"/>
          <w:color w:val="FF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其他说明：</w:t>
      </w:r>
    </w:p>
    <w:p w:rsidR="002137C8" w:rsidRDefault="002137C8">
      <w:pPr>
        <w:pStyle w:val="a0"/>
        <w:ind w:firstLineChars="0" w:firstLine="0"/>
        <w:rPr>
          <w:rFonts w:ascii="仿宋_GB2312" w:eastAsia="仿宋_GB2312"/>
          <w:color w:val="FF0000"/>
          <w:sz w:val="28"/>
          <w:szCs w:val="28"/>
        </w:rPr>
      </w:pPr>
    </w:p>
    <w:p w:rsidR="002137C8" w:rsidRDefault="004F7B8E">
      <w:pPr>
        <w:spacing w:line="560" w:lineRule="exact"/>
        <w:ind w:rightChars="50" w:right="105" w:firstLineChars="3400" w:firstLine="95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报价单位公章：                </w:t>
      </w:r>
    </w:p>
    <w:p w:rsidR="002137C8" w:rsidRDefault="004F7B8E">
      <w:pPr>
        <w:spacing w:line="560" w:lineRule="exact"/>
        <w:ind w:rightChars="50" w:right="105" w:firstLineChars="3400" w:firstLine="9520"/>
        <w:rPr>
          <w:rFonts w:ascii="仿宋_GB2312" w:eastAsia="仿宋_GB2312"/>
          <w:sz w:val="28"/>
          <w:szCs w:val="28"/>
        </w:rPr>
      </w:pPr>
      <w:bookmarkStart w:id="6" w:name="_Hlk93166610"/>
      <w:r>
        <w:rPr>
          <w:rFonts w:ascii="仿宋_GB2312" w:eastAsia="仿宋_GB2312" w:hint="eastAsia"/>
          <w:sz w:val="28"/>
          <w:szCs w:val="28"/>
        </w:rPr>
        <w:t>报价单位代表签字：</w:t>
      </w:r>
      <w:bookmarkEnd w:id="6"/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2137C8" w:rsidRDefault="004F7B8E">
      <w:pPr>
        <w:pStyle w:val="a0"/>
        <w:ind w:firstLineChars="3400" w:firstLine="952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日期： </w:t>
      </w:r>
      <w:r>
        <w:rPr>
          <w:rFonts w:ascii="仿宋_GB2312" w:eastAsia="仿宋_GB2312"/>
          <w:color w:val="000000"/>
          <w:sz w:val="28"/>
          <w:szCs w:val="28"/>
        </w:rPr>
        <w:t xml:space="preserve">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年 </w:t>
      </w:r>
      <w:r>
        <w:rPr>
          <w:rFonts w:ascii="仿宋_GB2312" w:eastAsia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月 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sz w:val="28"/>
          <w:szCs w:val="28"/>
        </w:rPr>
        <w:t>日</w:t>
      </w:r>
    </w:p>
    <w:p w:rsidR="002137C8" w:rsidRDefault="002137C8">
      <w:pPr>
        <w:spacing w:line="400" w:lineRule="exact"/>
        <w:rPr>
          <w:rFonts w:ascii="仿宋_GB2312" w:eastAsia="仿宋_GB2312"/>
          <w:bCs/>
          <w:color w:val="000000"/>
          <w:sz w:val="24"/>
        </w:rPr>
        <w:sectPr w:rsidR="002137C8">
          <w:pgSz w:w="16838" w:h="11906" w:orient="landscape"/>
          <w:pgMar w:top="380" w:right="590" w:bottom="465" w:left="590" w:header="851" w:footer="992" w:gutter="0"/>
          <w:cols w:space="0"/>
          <w:docGrid w:type="lines" w:linePitch="315"/>
        </w:sectPr>
      </w:pPr>
    </w:p>
    <w:p w:rsidR="002137C8" w:rsidRDefault="004F7B8E">
      <w:pPr>
        <w:spacing w:line="400" w:lineRule="exact"/>
        <w:outlineLvl w:val="0"/>
        <w:rPr>
          <w:rFonts w:ascii="仿宋_GB2312" w:eastAsia="仿宋_GB2312"/>
          <w:bCs/>
          <w:color w:val="000000"/>
          <w:sz w:val="24"/>
        </w:rPr>
      </w:pPr>
      <w:bookmarkStart w:id="7" w:name="_Toc14959"/>
      <w:r>
        <w:rPr>
          <w:rFonts w:ascii="仿宋_GB2312" w:eastAsia="仿宋_GB2312" w:hint="eastAsia"/>
          <w:bCs/>
          <w:color w:val="000000"/>
          <w:sz w:val="24"/>
        </w:rPr>
        <w:lastRenderedPageBreak/>
        <w:t>附件二：</w:t>
      </w:r>
      <w:bookmarkEnd w:id="7"/>
    </w:p>
    <w:p w:rsidR="002137C8" w:rsidRDefault="002137C8">
      <w:pPr>
        <w:pStyle w:val="a5"/>
        <w:adjustRightInd w:val="0"/>
        <w:snapToGrid w:val="0"/>
        <w:spacing w:after="0" w:line="360" w:lineRule="auto"/>
        <w:jc w:val="center"/>
        <w:rPr>
          <w:rFonts w:ascii="宋体" w:hAnsi="宋体" w:cs="宋体"/>
          <w:b/>
          <w:kern w:val="0"/>
          <w:sz w:val="24"/>
          <w:lang w:bidi="ar"/>
        </w:rPr>
      </w:pPr>
    </w:p>
    <w:p w:rsidR="002137C8" w:rsidRDefault="004F7B8E">
      <w:pPr>
        <w:spacing w:line="40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法定代表人授权书</w:t>
      </w:r>
    </w:p>
    <w:p w:rsidR="002137C8" w:rsidRDefault="002137C8">
      <w:pPr>
        <w:rPr>
          <w:sz w:val="24"/>
        </w:rPr>
      </w:pPr>
    </w:p>
    <w:p w:rsidR="002137C8" w:rsidRDefault="004F7B8E">
      <w:pPr>
        <w:pStyle w:val="a7"/>
        <w:tabs>
          <w:tab w:val="left" w:pos="5580"/>
        </w:tabs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hAnsi="宋体"/>
          <w:sz w:val="24"/>
          <w:szCs w:val="24"/>
          <w:u w:val="single"/>
        </w:rPr>
        <w:t xml:space="preserve"> 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 </w:t>
      </w:r>
      <w:r>
        <w:rPr>
          <w:rFonts w:ascii="仿宋" w:eastAsia="仿宋" w:hAnsi="仿宋" w:hint="eastAsia"/>
          <w:sz w:val="24"/>
          <w:szCs w:val="24"/>
        </w:rPr>
        <w:t>（供应商名称）法定代表人</w:t>
      </w:r>
      <w:r>
        <w:rPr>
          <w:rFonts w:ascii="仿宋" w:eastAsia="仿宋" w:hAnsi="仿宋"/>
          <w:sz w:val="24"/>
          <w:szCs w:val="24"/>
          <w:u w:val="single"/>
        </w:rPr>
        <w:t xml:space="preserve">           </w:t>
      </w:r>
      <w:r>
        <w:rPr>
          <w:rFonts w:ascii="仿宋" w:eastAsia="仿宋" w:hAnsi="仿宋" w:hint="eastAsia"/>
          <w:sz w:val="24"/>
          <w:szCs w:val="24"/>
        </w:rPr>
        <w:t>授权我单位</w:t>
      </w:r>
      <w:r>
        <w:rPr>
          <w:rFonts w:ascii="仿宋" w:eastAsia="仿宋" w:hAnsi="仿宋"/>
          <w:sz w:val="24"/>
          <w:szCs w:val="24"/>
          <w:u w:val="single"/>
        </w:rPr>
        <w:t xml:space="preserve">         </w:t>
      </w:r>
      <w:r>
        <w:rPr>
          <w:rFonts w:ascii="仿宋" w:eastAsia="仿宋" w:hAnsi="仿宋" w:hint="eastAsia"/>
          <w:sz w:val="24"/>
          <w:szCs w:val="24"/>
        </w:rPr>
        <w:t>（职务或职称）</w:t>
      </w:r>
      <w:r>
        <w:rPr>
          <w:rFonts w:ascii="仿宋" w:eastAsia="仿宋" w:hAnsi="仿宋"/>
          <w:sz w:val="24"/>
          <w:szCs w:val="24"/>
          <w:u w:val="single"/>
        </w:rPr>
        <w:t xml:space="preserve">        </w:t>
      </w:r>
      <w:r>
        <w:rPr>
          <w:rFonts w:ascii="仿宋" w:eastAsia="仿宋" w:hAnsi="仿宋" w:hint="eastAsia"/>
          <w:sz w:val="24"/>
          <w:szCs w:val="24"/>
        </w:rPr>
        <w:t>（姓名）为我单位本次项目授权代理人，全权办理此次</w:t>
      </w:r>
      <w:r>
        <w:rPr>
          <w:rFonts w:ascii="仿宋" w:eastAsia="仿宋" w:hAnsi="仿宋"/>
          <w:sz w:val="24"/>
          <w:szCs w:val="24"/>
          <w:u w:val="single"/>
        </w:rPr>
        <w:t xml:space="preserve">         </w:t>
      </w:r>
      <w:r>
        <w:rPr>
          <w:rFonts w:ascii="仿宋" w:eastAsia="仿宋" w:hAnsi="仿宋" w:hint="eastAsia"/>
          <w:sz w:val="24"/>
          <w:szCs w:val="24"/>
        </w:rPr>
        <w:t>采购项目（项目编号：</w:t>
      </w:r>
      <w:r>
        <w:rPr>
          <w:rFonts w:ascii="仿宋" w:eastAsia="仿宋" w:hAnsi="仿宋"/>
          <w:sz w:val="24"/>
          <w:szCs w:val="24"/>
          <w:u w:val="single"/>
        </w:rPr>
        <w:t xml:space="preserve">            </w:t>
      </w:r>
      <w:r>
        <w:rPr>
          <w:rFonts w:ascii="仿宋" w:eastAsia="仿宋" w:hAnsi="仿宋" w:hint="eastAsia"/>
          <w:sz w:val="24"/>
          <w:szCs w:val="24"/>
        </w:rPr>
        <w:t>）的一切事宜。代理人在该项目活动中所签署的一切文件，我（单位）均予承认。</w:t>
      </w:r>
    </w:p>
    <w:p w:rsidR="002137C8" w:rsidRDefault="004F7B8E">
      <w:pPr>
        <w:pStyle w:val="a7"/>
        <w:tabs>
          <w:tab w:val="left" w:pos="5580"/>
        </w:tabs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代理人无转委托权。</w:t>
      </w:r>
    </w:p>
    <w:p w:rsidR="002137C8" w:rsidRDefault="004F7B8E">
      <w:pPr>
        <w:pStyle w:val="a7"/>
        <w:tabs>
          <w:tab w:val="left" w:pos="5580"/>
        </w:tabs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特此授权。</w:t>
      </w:r>
    </w:p>
    <w:p w:rsidR="002137C8" w:rsidRDefault="004F7B8E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本授权书于</w:t>
      </w:r>
      <w:r>
        <w:rPr>
          <w:rFonts w:ascii="仿宋" w:eastAsia="仿宋" w:hAnsi="仿宋"/>
          <w:sz w:val="24"/>
          <w:u w:val="single"/>
        </w:rPr>
        <w:t xml:space="preserve">       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/>
          <w:sz w:val="24"/>
          <w:u w:val="single"/>
        </w:rPr>
        <w:t xml:space="preserve">    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  <w:u w:val="single"/>
        </w:rPr>
        <w:t xml:space="preserve">        </w:t>
      </w:r>
      <w:r>
        <w:rPr>
          <w:rFonts w:ascii="仿宋" w:eastAsia="仿宋" w:hAnsi="仿宋" w:hint="eastAsia"/>
          <w:sz w:val="24"/>
        </w:rPr>
        <w:t>日生效，特此声明。</w:t>
      </w:r>
    </w:p>
    <w:p w:rsidR="002137C8" w:rsidRDefault="002137C8">
      <w:pPr>
        <w:spacing w:line="520" w:lineRule="exact"/>
        <w:ind w:firstLineChars="200" w:firstLine="420"/>
        <w:rPr>
          <w:rFonts w:ascii="仿宋" w:eastAsia="仿宋" w:hAnsi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4816"/>
      </w:tblGrid>
      <w:tr w:rsidR="002137C8">
        <w:trPr>
          <w:trHeight w:val="3181"/>
        </w:trPr>
        <w:tc>
          <w:tcPr>
            <w:tcW w:w="4470" w:type="dxa"/>
            <w:vAlign w:val="center"/>
          </w:tcPr>
          <w:p w:rsidR="002137C8" w:rsidRDefault="004F7B8E">
            <w:pPr>
              <w:pStyle w:val="a7"/>
              <w:tabs>
                <w:tab w:val="left" w:pos="5580"/>
              </w:tabs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2"/>
              </w:rPr>
              <w:t>（附法人身份证复印件）正反面</w:t>
            </w:r>
          </w:p>
        </w:tc>
        <w:tc>
          <w:tcPr>
            <w:tcW w:w="4816" w:type="dxa"/>
            <w:vAlign w:val="center"/>
          </w:tcPr>
          <w:p w:rsidR="002137C8" w:rsidRDefault="004F7B8E">
            <w:pPr>
              <w:pStyle w:val="a7"/>
              <w:tabs>
                <w:tab w:val="left" w:pos="5580"/>
              </w:tabs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2"/>
              </w:rPr>
              <w:t>（附授权代理人身份证复印件）正反面</w:t>
            </w:r>
          </w:p>
        </w:tc>
      </w:tr>
    </w:tbl>
    <w:p w:rsidR="002137C8" w:rsidRDefault="004F7B8E">
      <w:pPr>
        <w:spacing w:line="52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授权代理人姓名：</w:t>
      </w:r>
      <w:r>
        <w:rPr>
          <w:rFonts w:ascii="仿宋" w:eastAsia="仿宋" w:hAnsi="仿宋"/>
          <w:sz w:val="24"/>
        </w:rPr>
        <w:t xml:space="preserve">              </w:t>
      </w:r>
      <w:r>
        <w:rPr>
          <w:rFonts w:ascii="仿宋" w:eastAsia="仿宋" w:hAnsi="仿宋" w:hint="eastAsia"/>
          <w:sz w:val="24"/>
        </w:rPr>
        <w:t>性别：</w:t>
      </w:r>
      <w:r>
        <w:rPr>
          <w:rFonts w:ascii="仿宋" w:eastAsia="仿宋" w:hAnsi="仿宋"/>
          <w:sz w:val="24"/>
        </w:rPr>
        <w:t xml:space="preserve">              </w:t>
      </w:r>
      <w:r>
        <w:rPr>
          <w:rFonts w:ascii="仿宋" w:eastAsia="仿宋" w:hAnsi="仿宋" w:hint="eastAsia"/>
          <w:sz w:val="24"/>
        </w:rPr>
        <w:t>年龄：</w:t>
      </w:r>
    </w:p>
    <w:p w:rsidR="002137C8" w:rsidRDefault="004F7B8E">
      <w:pPr>
        <w:spacing w:line="52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单位：</w:t>
      </w:r>
      <w:r>
        <w:rPr>
          <w:rFonts w:ascii="仿宋" w:eastAsia="仿宋" w:hAnsi="仿宋"/>
          <w:sz w:val="24"/>
        </w:rPr>
        <w:t xml:space="preserve">                        </w:t>
      </w:r>
      <w:r>
        <w:rPr>
          <w:rFonts w:ascii="仿宋" w:eastAsia="仿宋" w:hAnsi="仿宋" w:hint="eastAsia"/>
          <w:sz w:val="24"/>
        </w:rPr>
        <w:t>部门：</w:t>
      </w:r>
      <w:r>
        <w:rPr>
          <w:rFonts w:ascii="仿宋" w:eastAsia="仿宋" w:hAnsi="仿宋"/>
          <w:sz w:val="24"/>
        </w:rPr>
        <w:t xml:space="preserve">              </w:t>
      </w:r>
      <w:r>
        <w:rPr>
          <w:rFonts w:ascii="仿宋" w:eastAsia="仿宋" w:hAnsi="仿宋" w:hint="eastAsia"/>
          <w:sz w:val="24"/>
        </w:rPr>
        <w:t>职务：</w:t>
      </w:r>
    </w:p>
    <w:p w:rsidR="002137C8" w:rsidRDefault="004F7B8E">
      <w:pPr>
        <w:pStyle w:val="a7"/>
        <w:tabs>
          <w:tab w:val="left" w:pos="5580"/>
        </w:tabs>
        <w:spacing w:line="72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授权单位（公章）：</w:t>
      </w:r>
    </w:p>
    <w:p w:rsidR="002137C8" w:rsidRDefault="004F7B8E">
      <w:pPr>
        <w:pStyle w:val="a7"/>
        <w:tabs>
          <w:tab w:val="left" w:pos="5580"/>
        </w:tabs>
        <w:spacing w:line="720" w:lineRule="auto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法定代表人（签字或盖章）：</w:t>
      </w:r>
      <w:r>
        <w:rPr>
          <w:rFonts w:ascii="仿宋" w:eastAsia="仿宋" w:hAnsi="仿宋"/>
          <w:sz w:val="24"/>
          <w:szCs w:val="24"/>
          <w:u w:val="single"/>
        </w:rPr>
        <w:t xml:space="preserve">            </w:t>
      </w:r>
    </w:p>
    <w:p w:rsidR="002137C8" w:rsidRDefault="004F7B8E">
      <w:pPr>
        <w:pStyle w:val="a7"/>
        <w:tabs>
          <w:tab w:val="left" w:pos="5580"/>
        </w:tabs>
        <w:spacing w:line="720" w:lineRule="auto"/>
        <w:rPr>
          <w:rFonts w:ascii="仿宋" w:eastAsia="仿宋" w:hAnsi="仿宋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</w:rPr>
        <w:t>被授权人（签字或盖章）：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 </w:t>
      </w:r>
    </w:p>
    <w:p w:rsidR="002137C8" w:rsidRDefault="002137C8">
      <w:pPr>
        <w:jc w:val="left"/>
        <w:rPr>
          <w:rFonts w:ascii="仿宋" w:eastAsia="仿宋" w:hAnsi="仿宋" w:cs="宋体"/>
          <w:sz w:val="24"/>
        </w:rPr>
      </w:pPr>
    </w:p>
    <w:p w:rsidR="002137C8" w:rsidRDefault="002137C8">
      <w:pPr>
        <w:pStyle w:val="a0"/>
        <w:ind w:firstLine="240"/>
        <w:rPr>
          <w:rFonts w:ascii="仿宋" w:eastAsia="仿宋" w:hAnsi="仿宋" w:cs="宋体"/>
          <w:sz w:val="24"/>
        </w:rPr>
      </w:pPr>
    </w:p>
    <w:p w:rsidR="002137C8" w:rsidRDefault="002137C8">
      <w:pPr>
        <w:pStyle w:val="a0"/>
        <w:ind w:firstLineChars="0" w:firstLine="0"/>
        <w:rPr>
          <w:rFonts w:ascii="仿宋" w:eastAsia="仿宋" w:hAnsi="仿宋" w:cs="宋体"/>
          <w:sz w:val="24"/>
        </w:rPr>
      </w:pPr>
    </w:p>
    <w:p w:rsidR="002137C8" w:rsidRDefault="002137C8">
      <w:pPr>
        <w:pStyle w:val="a0"/>
        <w:ind w:firstLine="240"/>
        <w:rPr>
          <w:rFonts w:ascii="仿宋" w:eastAsia="仿宋" w:hAnsi="仿宋" w:cs="宋体"/>
          <w:sz w:val="24"/>
        </w:rPr>
      </w:pPr>
    </w:p>
    <w:p w:rsidR="002137C8" w:rsidRDefault="004F7B8E">
      <w:pPr>
        <w:pStyle w:val="a0"/>
        <w:ind w:firstLine="240"/>
        <w:outlineLvl w:val="0"/>
        <w:rPr>
          <w:rFonts w:ascii="仿宋" w:eastAsia="仿宋" w:hAnsi="仿宋" w:cs="宋体"/>
          <w:sz w:val="24"/>
        </w:rPr>
      </w:pPr>
      <w:bookmarkStart w:id="8" w:name="_Toc7493"/>
      <w:r>
        <w:rPr>
          <w:rFonts w:ascii="仿宋" w:eastAsia="仿宋" w:hAnsi="仿宋" w:cs="宋体" w:hint="eastAsia"/>
          <w:sz w:val="24"/>
        </w:rPr>
        <w:t>附表三：资格、资质证明文件明细</w:t>
      </w:r>
      <w:bookmarkEnd w:id="8"/>
    </w:p>
    <w:p w:rsidR="002137C8" w:rsidRDefault="002137C8">
      <w:pPr>
        <w:pStyle w:val="a0"/>
        <w:ind w:firstLine="240"/>
        <w:rPr>
          <w:rFonts w:ascii="仿宋" w:eastAsia="仿宋" w:hAnsi="仿宋" w:cs="宋体"/>
          <w:sz w:val="24"/>
        </w:rPr>
      </w:pPr>
    </w:p>
    <w:p w:rsidR="002137C8" w:rsidRDefault="002137C8">
      <w:pPr>
        <w:pStyle w:val="a0"/>
        <w:ind w:firstLine="240"/>
        <w:rPr>
          <w:rFonts w:ascii="仿宋" w:eastAsia="仿宋" w:hAnsi="仿宋" w:cs="宋体"/>
          <w:sz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83"/>
        <w:gridCol w:w="5792"/>
        <w:gridCol w:w="1531"/>
        <w:gridCol w:w="830"/>
      </w:tblGrid>
      <w:tr w:rsidR="002137C8">
        <w:trPr>
          <w:trHeight w:val="60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资格、资质证明文件明细</w:t>
            </w:r>
          </w:p>
        </w:tc>
      </w:tr>
      <w:tr w:rsidR="002137C8">
        <w:trPr>
          <w:trHeight w:val="50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公司名称</w:t>
            </w:r>
          </w:p>
        </w:tc>
        <w:tc>
          <w:tcPr>
            <w:tcW w:w="451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137C8">
        <w:trPr>
          <w:trHeight w:val="136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7C8" w:rsidRDefault="004F7B8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备注：</w:t>
            </w:r>
          </w:p>
          <w:p w:rsidR="002137C8" w:rsidRDefault="004F7B8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1、电子版文件请将各类资质打包压缩文件，压缩文件名称即为公司名称；</w:t>
            </w:r>
          </w:p>
          <w:p w:rsidR="002137C8" w:rsidRDefault="004F7B8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2、完整填写该表格；</w:t>
            </w:r>
          </w:p>
        </w:tc>
      </w:tr>
      <w:tr w:rsidR="002137C8">
        <w:trPr>
          <w:trHeight w:val="70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文件名称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是否提供（如无请说明情况）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资质有效期限</w:t>
            </w:r>
          </w:p>
        </w:tc>
      </w:tr>
      <w:tr w:rsidR="002137C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公司营业执照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2137C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股东构成（截图）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2137C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具有良好的商业信营，在经营活动中无重大违法记录，在"中国裁判文书网"无行贿记录，在"信用中国"无失信、违法等记录的证明。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2137C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仿宋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履行合同所必需的设备和专业技术能力证明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2137C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社保登记证明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2137C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相关专利证书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137C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体系认证证书（质量  环境  职业健康等）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137C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近两年销售合同（5-10份）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137C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厂房视频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137C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企业主要技术人员构成及相关证书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137C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报价人认为其他能够证明生产、质量能力的资料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137C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近三年财务报告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137C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报价产品的检测证书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137C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报价产品的相关案例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2137C8">
        <w:trPr>
          <w:trHeight w:val="420"/>
        </w:trPr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4F7B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其他能够证明企业实力文件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37C8" w:rsidRDefault="002137C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2137C8" w:rsidRDefault="002137C8">
      <w:pPr>
        <w:pStyle w:val="a0"/>
        <w:ind w:firstLine="240"/>
        <w:rPr>
          <w:rFonts w:ascii="仿宋" w:eastAsia="仿宋" w:hAnsi="仿宋" w:cs="宋体"/>
          <w:sz w:val="24"/>
        </w:rPr>
      </w:pPr>
      <w:bookmarkStart w:id="9" w:name="_GoBack"/>
      <w:bookmarkEnd w:id="9"/>
    </w:p>
    <w:sectPr w:rsidR="002137C8">
      <w:pgSz w:w="11906" w:h="16838"/>
      <w:pgMar w:top="1440" w:right="148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26" w:rsidRDefault="00B65C26">
      <w:r>
        <w:separator/>
      </w:r>
    </w:p>
  </w:endnote>
  <w:endnote w:type="continuationSeparator" w:id="0">
    <w:p w:rsidR="00B65C26" w:rsidRDefault="00B6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7C8" w:rsidRDefault="002137C8">
    <w:pPr>
      <w:pStyle w:val="a8"/>
      <w:jc w:val="center"/>
    </w:pPr>
  </w:p>
  <w:p w:rsidR="002137C8" w:rsidRDefault="002137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7C8" w:rsidRDefault="002137C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7C8" w:rsidRDefault="004F7B8E">
    <w:pPr>
      <w:pStyle w:val="a8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37C8" w:rsidRDefault="004F7B8E">
                          <w:pPr>
                            <w:pStyle w:val="a8"/>
                            <w:jc w:val="center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937C3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137C8" w:rsidRDefault="004F7B8E">
                    <w:pPr>
                      <w:pStyle w:val="a8"/>
                      <w:jc w:val="center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937C3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26" w:rsidRDefault="00B65C26">
      <w:r>
        <w:separator/>
      </w:r>
    </w:p>
  </w:footnote>
  <w:footnote w:type="continuationSeparator" w:id="0">
    <w:p w:rsidR="00B65C26" w:rsidRDefault="00B65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7C8" w:rsidRDefault="002137C8">
    <w:pPr>
      <w:pStyle w:val="aa"/>
      <w:tabs>
        <w:tab w:val="clear" w:pos="415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53A0"/>
    <w:multiLevelType w:val="multilevel"/>
    <w:tmpl w:val="4B4853A0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30BD8D"/>
    <w:multiLevelType w:val="singleLevel"/>
    <w:tmpl w:val="6530BD8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420"/>
  <w:drawingGridVerticalSpacing w:val="15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2U3MDU1MDY2Mzg4NjIwNmQzMTBiY2ZjMWI3ZDkifQ=="/>
  </w:docVars>
  <w:rsids>
    <w:rsidRoot w:val="00F65A30"/>
    <w:rsid w:val="0002372C"/>
    <w:rsid w:val="00027C43"/>
    <w:rsid w:val="000312A5"/>
    <w:rsid w:val="00035C12"/>
    <w:rsid w:val="000535F2"/>
    <w:rsid w:val="0006560A"/>
    <w:rsid w:val="00094DAF"/>
    <w:rsid w:val="000A66BB"/>
    <w:rsid w:val="000E6B1C"/>
    <w:rsid w:val="000F4859"/>
    <w:rsid w:val="00196468"/>
    <w:rsid w:val="001B267D"/>
    <w:rsid w:val="001F0D02"/>
    <w:rsid w:val="001F2AE9"/>
    <w:rsid w:val="002137C8"/>
    <w:rsid w:val="002223FB"/>
    <w:rsid w:val="002416C0"/>
    <w:rsid w:val="002A2F43"/>
    <w:rsid w:val="002C5F3C"/>
    <w:rsid w:val="00355A09"/>
    <w:rsid w:val="003C0F65"/>
    <w:rsid w:val="004035CA"/>
    <w:rsid w:val="00421D9F"/>
    <w:rsid w:val="00445556"/>
    <w:rsid w:val="00455098"/>
    <w:rsid w:val="00461A11"/>
    <w:rsid w:val="004B525D"/>
    <w:rsid w:val="004F7B8E"/>
    <w:rsid w:val="00531672"/>
    <w:rsid w:val="00587D41"/>
    <w:rsid w:val="00590E3F"/>
    <w:rsid w:val="005A2E70"/>
    <w:rsid w:val="005A4FA0"/>
    <w:rsid w:val="005B6814"/>
    <w:rsid w:val="005C299D"/>
    <w:rsid w:val="005F5F2C"/>
    <w:rsid w:val="005F7728"/>
    <w:rsid w:val="00682248"/>
    <w:rsid w:val="00697AB3"/>
    <w:rsid w:val="006B1399"/>
    <w:rsid w:val="00717AF1"/>
    <w:rsid w:val="007735FA"/>
    <w:rsid w:val="007A38FE"/>
    <w:rsid w:val="007B301C"/>
    <w:rsid w:val="007F41EA"/>
    <w:rsid w:val="00953BBA"/>
    <w:rsid w:val="00A05A55"/>
    <w:rsid w:val="00A43DAF"/>
    <w:rsid w:val="00A90480"/>
    <w:rsid w:val="00AC759A"/>
    <w:rsid w:val="00AD3A53"/>
    <w:rsid w:val="00AD63AB"/>
    <w:rsid w:val="00B401B5"/>
    <w:rsid w:val="00B53A52"/>
    <w:rsid w:val="00B54129"/>
    <w:rsid w:val="00B6185A"/>
    <w:rsid w:val="00B65C26"/>
    <w:rsid w:val="00B723D9"/>
    <w:rsid w:val="00BF142F"/>
    <w:rsid w:val="00C26827"/>
    <w:rsid w:val="00C522E7"/>
    <w:rsid w:val="00C7797D"/>
    <w:rsid w:val="00CC7EC2"/>
    <w:rsid w:val="00CD6BDA"/>
    <w:rsid w:val="00CD7ED9"/>
    <w:rsid w:val="00CE3AAC"/>
    <w:rsid w:val="00DC531A"/>
    <w:rsid w:val="00DD141A"/>
    <w:rsid w:val="00E470E0"/>
    <w:rsid w:val="00E60A9C"/>
    <w:rsid w:val="00E81C83"/>
    <w:rsid w:val="00E91301"/>
    <w:rsid w:val="00E937C3"/>
    <w:rsid w:val="00EC7BEC"/>
    <w:rsid w:val="00EF7452"/>
    <w:rsid w:val="00EF7DD2"/>
    <w:rsid w:val="00EF7EE5"/>
    <w:rsid w:val="00F474AC"/>
    <w:rsid w:val="00F516EA"/>
    <w:rsid w:val="00F65A30"/>
    <w:rsid w:val="00F77C93"/>
    <w:rsid w:val="00F80C76"/>
    <w:rsid w:val="02557C87"/>
    <w:rsid w:val="02A93226"/>
    <w:rsid w:val="02F50838"/>
    <w:rsid w:val="03612B4C"/>
    <w:rsid w:val="04F7240D"/>
    <w:rsid w:val="052F2A11"/>
    <w:rsid w:val="066A3F9A"/>
    <w:rsid w:val="067032E2"/>
    <w:rsid w:val="06CB676A"/>
    <w:rsid w:val="06DC0977"/>
    <w:rsid w:val="08273E74"/>
    <w:rsid w:val="08CB2DB5"/>
    <w:rsid w:val="097E4528"/>
    <w:rsid w:val="098143E4"/>
    <w:rsid w:val="0A295EF5"/>
    <w:rsid w:val="0A530F50"/>
    <w:rsid w:val="0ACC48DF"/>
    <w:rsid w:val="0B3872C7"/>
    <w:rsid w:val="0B8B471A"/>
    <w:rsid w:val="0C11463A"/>
    <w:rsid w:val="0C8E2713"/>
    <w:rsid w:val="0D183D8B"/>
    <w:rsid w:val="0D6B035F"/>
    <w:rsid w:val="0EA0361B"/>
    <w:rsid w:val="0F2D1F16"/>
    <w:rsid w:val="0F3918F5"/>
    <w:rsid w:val="0F720941"/>
    <w:rsid w:val="0F8971C2"/>
    <w:rsid w:val="119105B0"/>
    <w:rsid w:val="119116F8"/>
    <w:rsid w:val="12982EBE"/>
    <w:rsid w:val="12FE3A23"/>
    <w:rsid w:val="13F24CDC"/>
    <w:rsid w:val="1414040F"/>
    <w:rsid w:val="1547376A"/>
    <w:rsid w:val="16405660"/>
    <w:rsid w:val="16612C47"/>
    <w:rsid w:val="1695644C"/>
    <w:rsid w:val="16A81AF2"/>
    <w:rsid w:val="172A3039"/>
    <w:rsid w:val="17B15508"/>
    <w:rsid w:val="17E31439"/>
    <w:rsid w:val="18002E49"/>
    <w:rsid w:val="183B2448"/>
    <w:rsid w:val="186F13CF"/>
    <w:rsid w:val="18D262D8"/>
    <w:rsid w:val="18E06CC8"/>
    <w:rsid w:val="192E34F6"/>
    <w:rsid w:val="195B432E"/>
    <w:rsid w:val="1A5B6CB0"/>
    <w:rsid w:val="1A8A68BC"/>
    <w:rsid w:val="1AB64BE3"/>
    <w:rsid w:val="1AB931EA"/>
    <w:rsid w:val="1BC25F36"/>
    <w:rsid w:val="1C072BC1"/>
    <w:rsid w:val="1C1C1A91"/>
    <w:rsid w:val="1C8721A2"/>
    <w:rsid w:val="1D4B7A15"/>
    <w:rsid w:val="1D4D5CD3"/>
    <w:rsid w:val="1DC10291"/>
    <w:rsid w:val="1DEF162F"/>
    <w:rsid w:val="1E02193D"/>
    <w:rsid w:val="1E211D28"/>
    <w:rsid w:val="1E403142"/>
    <w:rsid w:val="1EDD3086"/>
    <w:rsid w:val="1F1A1BE5"/>
    <w:rsid w:val="1FDA1BD9"/>
    <w:rsid w:val="206814C8"/>
    <w:rsid w:val="207F2647"/>
    <w:rsid w:val="20B147CB"/>
    <w:rsid w:val="21784F5C"/>
    <w:rsid w:val="22C063BF"/>
    <w:rsid w:val="23465B73"/>
    <w:rsid w:val="24724271"/>
    <w:rsid w:val="24747FE9"/>
    <w:rsid w:val="24C04FDC"/>
    <w:rsid w:val="25070E5D"/>
    <w:rsid w:val="2532448E"/>
    <w:rsid w:val="25537F1A"/>
    <w:rsid w:val="255816B9"/>
    <w:rsid w:val="25B82157"/>
    <w:rsid w:val="267918E7"/>
    <w:rsid w:val="26CC71E9"/>
    <w:rsid w:val="26FC2EDA"/>
    <w:rsid w:val="27AC5CEC"/>
    <w:rsid w:val="287A58C6"/>
    <w:rsid w:val="289E3291"/>
    <w:rsid w:val="28D63020"/>
    <w:rsid w:val="294D21DE"/>
    <w:rsid w:val="297A7E50"/>
    <w:rsid w:val="2A2C6C70"/>
    <w:rsid w:val="2A4D7312"/>
    <w:rsid w:val="2A9B572F"/>
    <w:rsid w:val="2AE8703B"/>
    <w:rsid w:val="2B762899"/>
    <w:rsid w:val="2B7D1FA5"/>
    <w:rsid w:val="2C2A4E31"/>
    <w:rsid w:val="2D0F6B01"/>
    <w:rsid w:val="2D281971"/>
    <w:rsid w:val="2D6633B4"/>
    <w:rsid w:val="2DCC2C44"/>
    <w:rsid w:val="2F5F3F69"/>
    <w:rsid w:val="2FD7142C"/>
    <w:rsid w:val="2FDB0F1C"/>
    <w:rsid w:val="2FEA5603"/>
    <w:rsid w:val="30633004"/>
    <w:rsid w:val="30D656C6"/>
    <w:rsid w:val="31222B26"/>
    <w:rsid w:val="326C0551"/>
    <w:rsid w:val="353D61D5"/>
    <w:rsid w:val="35A95619"/>
    <w:rsid w:val="35EC2712"/>
    <w:rsid w:val="35EF5721"/>
    <w:rsid w:val="36AF4EB1"/>
    <w:rsid w:val="36E71671"/>
    <w:rsid w:val="37F92341"/>
    <w:rsid w:val="384E1A81"/>
    <w:rsid w:val="3861717E"/>
    <w:rsid w:val="393331CE"/>
    <w:rsid w:val="3A4C5D34"/>
    <w:rsid w:val="3BA83504"/>
    <w:rsid w:val="3BCF3541"/>
    <w:rsid w:val="3C961CCD"/>
    <w:rsid w:val="3CE21B3C"/>
    <w:rsid w:val="3D140F63"/>
    <w:rsid w:val="3DAB3A6D"/>
    <w:rsid w:val="3DEC5EE0"/>
    <w:rsid w:val="3E0E6961"/>
    <w:rsid w:val="3E42350E"/>
    <w:rsid w:val="3F8E5FAB"/>
    <w:rsid w:val="3FF66250"/>
    <w:rsid w:val="40055B41"/>
    <w:rsid w:val="403A3A3D"/>
    <w:rsid w:val="40CD48B1"/>
    <w:rsid w:val="41067DC3"/>
    <w:rsid w:val="41A86041"/>
    <w:rsid w:val="42156510"/>
    <w:rsid w:val="423D6A98"/>
    <w:rsid w:val="4258464E"/>
    <w:rsid w:val="42585649"/>
    <w:rsid w:val="43024A1A"/>
    <w:rsid w:val="436A51DA"/>
    <w:rsid w:val="445D5F4C"/>
    <w:rsid w:val="45A674FD"/>
    <w:rsid w:val="46D46D03"/>
    <w:rsid w:val="46E2098A"/>
    <w:rsid w:val="47F60B91"/>
    <w:rsid w:val="48934632"/>
    <w:rsid w:val="48B819A3"/>
    <w:rsid w:val="49762D1D"/>
    <w:rsid w:val="499D1D2E"/>
    <w:rsid w:val="49AA39E1"/>
    <w:rsid w:val="49FB248F"/>
    <w:rsid w:val="4AE52353"/>
    <w:rsid w:val="4B651376"/>
    <w:rsid w:val="4CA706AC"/>
    <w:rsid w:val="4D6326AF"/>
    <w:rsid w:val="4DAD1CF2"/>
    <w:rsid w:val="4E62167C"/>
    <w:rsid w:val="4F716891"/>
    <w:rsid w:val="4F914B8B"/>
    <w:rsid w:val="50763C4F"/>
    <w:rsid w:val="511E35F7"/>
    <w:rsid w:val="513F5357"/>
    <w:rsid w:val="527D58AC"/>
    <w:rsid w:val="52C4142F"/>
    <w:rsid w:val="540D125C"/>
    <w:rsid w:val="540F3EBD"/>
    <w:rsid w:val="545C7FCE"/>
    <w:rsid w:val="54795808"/>
    <w:rsid w:val="549F341A"/>
    <w:rsid w:val="550F6DEF"/>
    <w:rsid w:val="554B2C26"/>
    <w:rsid w:val="554C3B9F"/>
    <w:rsid w:val="55B232F1"/>
    <w:rsid w:val="55BB388E"/>
    <w:rsid w:val="55F06C20"/>
    <w:rsid w:val="566D0863"/>
    <w:rsid w:val="56A1635B"/>
    <w:rsid w:val="57D35E10"/>
    <w:rsid w:val="57E3660A"/>
    <w:rsid w:val="5842572D"/>
    <w:rsid w:val="5853793A"/>
    <w:rsid w:val="58D02D39"/>
    <w:rsid w:val="59AF0BA0"/>
    <w:rsid w:val="5A426ED3"/>
    <w:rsid w:val="5B5E433C"/>
    <w:rsid w:val="5BF979BC"/>
    <w:rsid w:val="5C217E37"/>
    <w:rsid w:val="5C841E70"/>
    <w:rsid w:val="5C9B365E"/>
    <w:rsid w:val="5D5757D7"/>
    <w:rsid w:val="5EA7453C"/>
    <w:rsid w:val="5EA762EA"/>
    <w:rsid w:val="5EA902B4"/>
    <w:rsid w:val="5ED97784"/>
    <w:rsid w:val="5EDB7FCF"/>
    <w:rsid w:val="603718EF"/>
    <w:rsid w:val="60BF5B6D"/>
    <w:rsid w:val="60D4713E"/>
    <w:rsid w:val="60F44053"/>
    <w:rsid w:val="61211C54"/>
    <w:rsid w:val="61442516"/>
    <w:rsid w:val="617C3A5E"/>
    <w:rsid w:val="618D4FF4"/>
    <w:rsid w:val="633106A8"/>
    <w:rsid w:val="65CB4991"/>
    <w:rsid w:val="65EE0CA2"/>
    <w:rsid w:val="66DC49D1"/>
    <w:rsid w:val="679D3371"/>
    <w:rsid w:val="67A109BD"/>
    <w:rsid w:val="680430D2"/>
    <w:rsid w:val="68071BA7"/>
    <w:rsid w:val="68E67B00"/>
    <w:rsid w:val="694C3FC0"/>
    <w:rsid w:val="699D26A2"/>
    <w:rsid w:val="6A4C5F97"/>
    <w:rsid w:val="6B317703"/>
    <w:rsid w:val="6B4A0729"/>
    <w:rsid w:val="6B9D2F4E"/>
    <w:rsid w:val="6D1C60F5"/>
    <w:rsid w:val="6D4F74C9"/>
    <w:rsid w:val="6DE92F46"/>
    <w:rsid w:val="6E1C02B0"/>
    <w:rsid w:val="6EB44891"/>
    <w:rsid w:val="6EC53006"/>
    <w:rsid w:val="6F6C28E4"/>
    <w:rsid w:val="70440BFC"/>
    <w:rsid w:val="70A916AF"/>
    <w:rsid w:val="70B41C37"/>
    <w:rsid w:val="70BB2FBF"/>
    <w:rsid w:val="70F33611"/>
    <w:rsid w:val="71424EE8"/>
    <w:rsid w:val="716F0EE9"/>
    <w:rsid w:val="71A010A2"/>
    <w:rsid w:val="720B27A8"/>
    <w:rsid w:val="724F2AC9"/>
    <w:rsid w:val="731E6664"/>
    <w:rsid w:val="73412411"/>
    <w:rsid w:val="734E39D9"/>
    <w:rsid w:val="746F157D"/>
    <w:rsid w:val="7533222E"/>
    <w:rsid w:val="756E1DBE"/>
    <w:rsid w:val="75AD7FC0"/>
    <w:rsid w:val="75C91453"/>
    <w:rsid w:val="767853F4"/>
    <w:rsid w:val="780A12EC"/>
    <w:rsid w:val="78A72E39"/>
    <w:rsid w:val="78EE58D4"/>
    <w:rsid w:val="79944D40"/>
    <w:rsid w:val="79E306C6"/>
    <w:rsid w:val="7A0829BF"/>
    <w:rsid w:val="7A4D5AF2"/>
    <w:rsid w:val="7B0F46B3"/>
    <w:rsid w:val="7B50336F"/>
    <w:rsid w:val="7C1D2639"/>
    <w:rsid w:val="7C4F3DF1"/>
    <w:rsid w:val="7C877B0C"/>
    <w:rsid w:val="7D30192B"/>
    <w:rsid w:val="7D551882"/>
    <w:rsid w:val="7D791F4F"/>
    <w:rsid w:val="7F91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24754"/>
  <w15:docId w15:val="{AD7B07BB-9D4C-40AF-89A1-35AD9A6A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Body Text First Indent" w:qFormat="1"/>
    <w:lsdException w:name="Hyperlink" w:uiPriority="99" w:unhideWhenUsed="1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widowControl/>
      <w:spacing w:before="340" w:after="330" w:line="578" w:lineRule="auto"/>
      <w:jc w:val="left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qFormat/>
    <w:pPr>
      <w:spacing w:after="120"/>
      <w:ind w:firstLineChars="100" w:firstLine="42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link w:val="a6"/>
    <w:uiPriority w:val="99"/>
    <w:qFormat/>
    <w:pPr>
      <w:spacing w:after="120"/>
    </w:pPr>
    <w:rPr>
      <w:rFonts w:eastAsia="宋体" w:cs="Times New Roman"/>
    </w:r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szCs w:val="22"/>
    </w:rPr>
  </w:style>
  <w:style w:type="paragraph" w:styleId="a7">
    <w:name w:val="Plain Text"/>
    <w:basedOn w:val="a"/>
    <w:uiPriority w:val="99"/>
    <w:qFormat/>
    <w:rPr>
      <w:rFonts w:ascii="宋体" w:eastAsia="宋体" w:hAnsi="Courier New" w:cs="Courier New"/>
      <w:szCs w:val="21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正文文本 字符"/>
    <w:basedOn w:val="a1"/>
    <w:link w:val="a5"/>
    <w:uiPriority w:val="99"/>
    <w:semiHidden/>
    <w:qFormat/>
    <w:rPr>
      <w:rFonts w:asciiTheme="minorHAnsi" w:hAnsiTheme="minorHAnsi"/>
      <w:kern w:val="2"/>
      <w:sz w:val="21"/>
      <w:szCs w:val="24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basedOn w:val="a1"/>
    <w:link w:val="1"/>
    <w:qFormat/>
    <w:rPr>
      <w:b/>
      <w:kern w:val="44"/>
      <w:sz w:val="44"/>
    </w:rPr>
  </w:style>
  <w:style w:type="character" w:customStyle="1" w:styleId="ab">
    <w:name w:val="页眉 字符"/>
    <w:basedOn w:val="a1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WPSOffice1">
    <w:name w:val="WPSOffice手动目录 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rder@witdom.com.cn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order@witdom.com.c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05686B-8293-4CF9-B7B7-ACFF9FFA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AndyRen</cp:lastModifiedBy>
  <cp:revision>64</cp:revision>
  <dcterms:created xsi:type="dcterms:W3CDTF">2022-01-14T10:55:00Z</dcterms:created>
  <dcterms:modified xsi:type="dcterms:W3CDTF">2024-05-31T01:06:00Z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09A22934DE11449486198F067A3764D1</vt:lpwstr>
  </property>
</Properties>
</file>